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B91D7D" w:rsidTr="00E71D63">
        <w:trPr>
          <w:trHeight w:val="522"/>
        </w:trPr>
        <w:tc>
          <w:tcPr>
            <w:tcW w:w="9016" w:type="dxa"/>
          </w:tcPr>
          <w:p w:rsidR="00940965" w:rsidRPr="002638B1" w:rsidRDefault="006C613A" w:rsidP="00940965">
            <w:pPr>
              <w:jc w:val="both"/>
              <w:rPr>
                <w:rFonts w:ascii="Arial" w:hAnsi="Arial" w:cs="Arial"/>
                <w:i/>
                <w:color w:val="FF0000"/>
                <w:sz w:val="24"/>
                <w:szCs w:val="24"/>
              </w:rPr>
            </w:pPr>
            <w:r w:rsidRPr="002638B1">
              <w:rPr>
                <w:rFonts w:ascii="Arial" w:hAnsi="Arial" w:cs="Arial"/>
                <w:b/>
                <w:sz w:val="24"/>
                <w:szCs w:val="24"/>
              </w:rPr>
              <w:t>Procurement Title</w:t>
            </w:r>
          </w:p>
          <w:p w:rsidR="004E02A4" w:rsidRPr="002638B1" w:rsidRDefault="006C613A" w:rsidP="006209F8">
            <w:pPr>
              <w:jc w:val="both"/>
              <w:rPr>
                <w:rFonts w:ascii="Arial" w:hAnsi="Arial" w:cs="Arial"/>
                <w:color w:val="FF0000"/>
                <w:sz w:val="24"/>
                <w:szCs w:val="24"/>
              </w:rPr>
            </w:pPr>
            <w:r>
              <w:rPr>
                <w:rFonts w:ascii="Arial" w:hAnsi="Arial" w:cs="Arial"/>
                <w:sz w:val="24"/>
                <w:szCs w:val="24"/>
              </w:rPr>
              <w:t>The provision of library stock and other library m</w:t>
            </w:r>
            <w:r w:rsidRPr="002638B1">
              <w:rPr>
                <w:rFonts w:ascii="Arial" w:hAnsi="Arial" w:cs="Arial"/>
                <w:sz w:val="24"/>
                <w:szCs w:val="24"/>
              </w:rPr>
              <w:t>aterials</w:t>
            </w:r>
          </w:p>
        </w:tc>
      </w:tr>
      <w:tr w:rsidR="00B91D7D" w:rsidTr="00E71D63">
        <w:trPr>
          <w:trHeight w:val="511"/>
        </w:trPr>
        <w:tc>
          <w:tcPr>
            <w:tcW w:w="9016" w:type="dxa"/>
          </w:tcPr>
          <w:p w:rsidR="004E02A4" w:rsidRPr="002638B1" w:rsidRDefault="006C613A" w:rsidP="00835C05">
            <w:pPr>
              <w:jc w:val="both"/>
              <w:rPr>
                <w:rFonts w:ascii="Arial" w:hAnsi="Arial" w:cs="Arial"/>
                <w:b/>
                <w:sz w:val="24"/>
                <w:szCs w:val="24"/>
              </w:rPr>
            </w:pPr>
            <w:r w:rsidRPr="002638B1">
              <w:rPr>
                <w:rFonts w:ascii="Arial" w:hAnsi="Arial" w:cs="Arial"/>
                <w:b/>
                <w:sz w:val="24"/>
                <w:szCs w:val="24"/>
              </w:rPr>
              <w:t>Procurement Option</w:t>
            </w:r>
          </w:p>
          <w:p w:rsidR="00967CBF" w:rsidRPr="002638B1" w:rsidRDefault="006C613A" w:rsidP="00835C05">
            <w:pPr>
              <w:jc w:val="both"/>
              <w:rPr>
                <w:rFonts w:ascii="Arial" w:hAnsi="Arial" w:cs="Arial"/>
                <w:sz w:val="24"/>
                <w:szCs w:val="24"/>
              </w:rPr>
            </w:pPr>
            <w:r w:rsidRPr="002638B1">
              <w:rPr>
                <w:rFonts w:ascii="Arial" w:hAnsi="Arial" w:cs="Arial"/>
                <w:sz w:val="24"/>
                <w:szCs w:val="24"/>
              </w:rPr>
              <w:t>Further C</w:t>
            </w:r>
            <w:r>
              <w:rPr>
                <w:rFonts w:ascii="Arial" w:hAnsi="Arial" w:cs="Arial"/>
                <w:sz w:val="24"/>
                <w:szCs w:val="24"/>
              </w:rPr>
              <w:t>o</w:t>
            </w:r>
            <w:r w:rsidRPr="002638B1">
              <w:rPr>
                <w:rFonts w:ascii="Arial" w:hAnsi="Arial" w:cs="Arial"/>
                <w:sz w:val="24"/>
                <w:szCs w:val="24"/>
              </w:rPr>
              <w:t>mpetition via the Eastern Shires Purchasing Organisation (ESPO)</w:t>
            </w:r>
          </w:p>
          <w:p w:rsidR="00000FC8" w:rsidRPr="002638B1" w:rsidRDefault="006C613A" w:rsidP="006F3B4C">
            <w:pPr>
              <w:jc w:val="both"/>
              <w:rPr>
                <w:rFonts w:ascii="Arial" w:hAnsi="Arial" w:cs="Arial"/>
                <w:color w:val="FF0000"/>
                <w:sz w:val="24"/>
                <w:szCs w:val="24"/>
              </w:rPr>
            </w:pPr>
            <w:r w:rsidRPr="002638B1">
              <w:rPr>
                <w:rFonts w:ascii="Arial" w:hAnsi="Arial" w:cs="Arial"/>
                <w:sz w:val="24"/>
                <w:szCs w:val="24"/>
              </w:rPr>
              <w:t>Framework 376F_18: Library Stock</w:t>
            </w:r>
          </w:p>
        </w:tc>
      </w:tr>
      <w:tr w:rsidR="00B91D7D" w:rsidTr="00E71D63">
        <w:trPr>
          <w:trHeight w:val="511"/>
        </w:trPr>
        <w:tc>
          <w:tcPr>
            <w:tcW w:w="9016" w:type="dxa"/>
          </w:tcPr>
          <w:p w:rsidR="00AF206A" w:rsidRPr="002638B1" w:rsidRDefault="006C613A" w:rsidP="00835C05">
            <w:pPr>
              <w:jc w:val="both"/>
              <w:rPr>
                <w:rFonts w:ascii="Arial" w:hAnsi="Arial" w:cs="Arial"/>
                <w:i/>
                <w:color w:val="FF0000"/>
                <w:sz w:val="24"/>
                <w:szCs w:val="24"/>
              </w:rPr>
            </w:pPr>
            <w:r w:rsidRPr="002638B1">
              <w:rPr>
                <w:rFonts w:ascii="Arial" w:hAnsi="Arial" w:cs="Arial"/>
                <w:b/>
                <w:sz w:val="24"/>
                <w:szCs w:val="24"/>
              </w:rPr>
              <w:t>New or Existing Provision</w:t>
            </w:r>
          </w:p>
          <w:p w:rsidR="004E02A4" w:rsidRPr="002638B1" w:rsidRDefault="006C613A" w:rsidP="008316C7">
            <w:pPr>
              <w:jc w:val="both"/>
              <w:rPr>
                <w:rFonts w:ascii="Arial" w:hAnsi="Arial" w:cs="Arial"/>
                <w:color w:val="FF0000"/>
                <w:sz w:val="24"/>
                <w:szCs w:val="24"/>
              </w:rPr>
            </w:pPr>
            <w:r w:rsidRPr="002638B1">
              <w:rPr>
                <w:rFonts w:ascii="Arial" w:hAnsi="Arial" w:cs="Arial"/>
                <w:sz w:val="24"/>
                <w:szCs w:val="24"/>
              </w:rPr>
              <w:t>Existing</w:t>
            </w:r>
          </w:p>
        </w:tc>
      </w:tr>
      <w:tr w:rsidR="00B91D7D" w:rsidTr="00E71D63">
        <w:trPr>
          <w:trHeight w:val="802"/>
        </w:trPr>
        <w:tc>
          <w:tcPr>
            <w:tcW w:w="9016" w:type="dxa"/>
          </w:tcPr>
          <w:p w:rsidR="004E02A4" w:rsidRPr="002638B1" w:rsidRDefault="006C613A" w:rsidP="00835C05">
            <w:pPr>
              <w:jc w:val="both"/>
              <w:rPr>
                <w:rFonts w:ascii="Arial" w:hAnsi="Arial" w:cs="Arial"/>
                <w:b/>
                <w:sz w:val="24"/>
                <w:szCs w:val="24"/>
              </w:rPr>
            </w:pPr>
            <w:r w:rsidRPr="002638B1">
              <w:rPr>
                <w:rFonts w:ascii="Arial" w:hAnsi="Arial" w:cs="Arial"/>
                <w:b/>
                <w:sz w:val="24"/>
                <w:szCs w:val="24"/>
              </w:rPr>
              <w:t xml:space="preserve">Estimated </w:t>
            </w:r>
            <w:r w:rsidRPr="002638B1">
              <w:rPr>
                <w:rFonts w:ascii="Arial" w:hAnsi="Arial" w:cs="Arial"/>
                <w:b/>
                <w:sz w:val="24"/>
                <w:szCs w:val="24"/>
              </w:rPr>
              <w:t>Contract Value and Funding Arrangements</w:t>
            </w:r>
          </w:p>
          <w:p w:rsidR="00C6452C" w:rsidRPr="002638B1" w:rsidRDefault="006C613A" w:rsidP="00835C05">
            <w:pPr>
              <w:jc w:val="both"/>
              <w:rPr>
                <w:rFonts w:ascii="Arial" w:hAnsi="Arial" w:cs="Arial"/>
                <w:sz w:val="24"/>
                <w:szCs w:val="24"/>
              </w:rPr>
            </w:pPr>
            <w:r w:rsidRPr="002638B1">
              <w:rPr>
                <w:rFonts w:ascii="Arial" w:hAnsi="Arial" w:cs="Arial"/>
                <w:sz w:val="24"/>
                <w:szCs w:val="24"/>
              </w:rPr>
              <w:t>The estimated annual value for the initial contract term is;</w:t>
            </w:r>
          </w:p>
          <w:p w:rsidR="00967CBF" w:rsidRPr="002638B1" w:rsidRDefault="006C613A" w:rsidP="00835C05">
            <w:pPr>
              <w:jc w:val="both"/>
              <w:rPr>
                <w:rFonts w:ascii="Arial" w:hAnsi="Arial" w:cs="Arial"/>
                <w:sz w:val="24"/>
                <w:szCs w:val="24"/>
              </w:rPr>
            </w:pPr>
            <w:r w:rsidRPr="002638B1">
              <w:rPr>
                <w:rFonts w:ascii="Arial" w:hAnsi="Arial" w:cs="Arial"/>
                <w:sz w:val="24"/>
                <w:szCs w:val="24"/>
              </w:rPr>
              <w:t xml:space="preserve">Year 1: </w:t>
            </w:r>
            <w:r w:rsidRPr="002638B1">
              <w:rPr>
                <w:rFonts w:ascii="Arial" w:hAnsi="Arial" w:cs="Arial"/>
                <w:sz w:val="24"/>
                <w:szCs w:val="24"/>
              </w:rPr>
              <w:t>£</w:t>
            </w:r>
            <w:r w:rsidRPr="002638B1">
              <w:rPr>
                <w:rFonts w:ascii="Arial" w:hAnsi="Arial" w:cs="Arial"/>
                <w:sz w:val="24"/>
                <w:szCs w:val="24"/>
              </w:rPr>
              <w:t>1,004,000</w:t>
            </w:r>
          </w:p>
          <w:p w:rsidR="008316C7" w:rsidRPr="002638B1" w:rsidRDefault="006C613A" w:rsidP="00835C05">
            <w:pPr>
              <w:jc w:val="both"/>
              <w:rPr>
                <w:rFonts w:ascii="Arial" w:hAnsi="Arial" w:cs="Arial"/>
                <w:sz w:val="24"/>
                <w:szCs w:val="24"/>
              </w:rPr>
            </w:pPr>
            <w:r w:rsidRPr="002638B1">
              <w:rPr>
                <w:rFonts w:ascii="Arial" w:hAnsi="Arial" w:cs="Arial"/>
                <w:sz w:val="24"/>
                <w:szCs w:val="24"/>
              </w:rPr>
              <w:t>Year 2: £905,000</w:t>
            </w:r>
          </w:p>
          <w:p w:rsidR="000C6E78" w:rsidRPr="002638B1" w:rsidRDefault="006C613A" w:rsidP="00835C05">
            <w:pPr>
              <w:jc w:val="both"/>
              <w:rPr>
                <w:rFonts w:ascii="Arial" w:hAnsi="Arial" w:cs="Arial"/>
                <w:sz w:val="24"/>
                <w:szCs w:val="24"/>
              </w:rPr>
            </w:pPr>
          </w:p>
          <w:p w:rsidR="004E02A4" w:rsidRPr="002638B1" w:rsidRDefault="006C613A" w:rsidP="00835C05">
            <w:pPr>
              <w:jc w:val="both"/>
              <w:rPr>
                <w:rFonts w:ascii="Arial" w:hAnsi="Arial" w:cs="Arial"/>
                <w:sz w:val="24"/>
                <w:szCs w:val="24"/>
              </w:rPr>
            </w:pPr>
            <w:r w:rsidRPr="002638B1">
              <w:rPr>
                <w:rFonts w:ascii="Arial" w:hAnsi="Arial" w:cs="Arial"/>
                <w:sz w:val="24"/>
                <w:szCs w:val="24"/>
              </w:rPr>
              <w:t xml:space="preserve">The estimated value over the possible extension period is </w:t>
            </w:r>
            <w:r w:rsidRPr="002638B1">
              <w:rPr>
                <w:rFonts w:ascii="Arial" w:hAnsi="Arial" w:cs="Arial"/>
                <w:sz w:val="24"/>
                <w:szCs w:val="24"/>
              </w:rPr>
              <w:t>unconfirmed until service budgets are allocated</w:t>
            </w:r>
            <w:r w:rsidRPr="002638B1">
              <w:rPr>
                <w:rFonts w:ascii="Arial" w:hAnsi="Arial" w:cs="Arial"/>
                <w:sz w:val="24"/>
                <w:szCs w:val="24"/>
              </w:rPr>
              <w:t>.</w:t>
            </w:r>
            <w:r>
              <w:rPr>
                <w:rFonts w:ascii="Arial" w:hAnsi="Arial" w:cs="Arial"/>
                <w:sz w:val="24"/>
                <w:szCs w:val="24"/>
              </w:rPr>
              <w:t xml:space="preserve"> </w:t>
            </w:r>
            <w:r w:rsidRPr="002638B1">
              <w:rPr>
                <w:rFonts w:ascii="Arial" w:hAnsi="Arial" w:cs="Arial"/>
                <w:sz w:val="24"/>
                <w:szCs w:val="24"/>
              </w:rPr>
              <w:t xml:space="preserve">Approximately </w:t>
            </w:r>
            <w:r w:rsidRPr="002638B1">
              <w:rPr>
                <w:rFonts w:ascii="Arial" w:hAnsi="Arial" w:cs="Arial"/>
                <w:sz w:val="24"/>
                <w:szCs w:val="24"/>
              </w:rPr>
              <w:t>90</w:t>
            </w:r>
            <w:r>
              <w:rPr>
                <w:rFonts w:ascii="Arial" w:hAnsi="Arial" w:cs="Arial"/>
                <w:sz w:val="24"/>
                <w:szCs w:val="24"/>
              </w:rPr>
              <w:t xml:space="preserve">% </w:t>
            </w:r>
            <w:r w:rsidRPr="002638B1">
              <w:rPr>
                <w:rFonts w:ascii="Arial" w:hAnsi="Arial" w:cs="Arial"/>
                <w:sz w:val="24"/>
                <w:szCs w:val="24"/>
              </w:rPr>
              <w:t>of the contract value</w:t>
            </w:r>
            <w:r w:rsidRPr="002638B1">
              <w:rPr>
                <w:rFonts w:ascii="Arial" w:hAnsi="Arial" w:cs="Arial"/>
                <w:sz w:val="24"/>
                <w:szCs w:val="24"/>
              </w:rPr>
              <w:t xml:space="preserve"> wi</w:t>
            </w:r>
            <w:r>
              <w:rPr>
                <w:rFonts w:ascii="Arial" w:hAnsi="Arial" w:cs="Arial"/>
                <w:sz w:val="24"/>
                <w:szCs w:val="24"/>
              </w:rPr>
              <w:t xml:space="preserve">ll be funded by the County Council's </w:t>
            </w:r>
            <w:r>
              <w:rPr>
                <w:rFonts w:ascii="Arial" w:hAnsi="Arial" w:cs="Arial"/>
                <w:sz w:val="24"/>
                <w:szCs w:val="24"/>
              </w:rPr>
              <w:t xml:space="preserve">Library Service and </w:t>
            </w:r>
            <w:r w:rsidRPr="002638B1">
              <w:rPr>
                <w:rFonts w:ascii="Arial" w:hAnsi="Arial" w:cs="Arial"/>
                <w:sz w:val="24"/>
                <w:szCs w:val="24"/>
              </w:rPr>
              <w:t>10</w:t>
            </w:r>
            <w:r w:rsidRPr="002638B1">
              <w:rPr>
                <w:rFonts w:ascii="Arial" w:hAnsi="Arial" w:cs="Arial"/>
                <w:sz w:val="24"/>
                <w:szCs w:val="24"/>
              </w:rPr>
              <w:t xml:space="preserve">% </w:t>
            </w:r>
            <w:r>
              <w:rPr>
                <w:rFonts w:ascii="Arial" w:hAnsi="Arial" w:cs="Arial"/>
                <w:sz w:val="24"/>
                <w:szCs w:val="24"/>
              </w:rPr>
              <w:t>by Lancashire School Library S</w:t>
            </w:r>
            <w:r w:rsidRPr="002638B1">
              <w:rPr>
                <w:rFonts w:ascii="Arial" w:hAnsi="Arial" w:cs="Arial"/>
                <w:sz w:val="24"/>
                <w:szCs w:val="24"/>
              </w:rPr>
              <w:t>ervice</w:t>
            </w:r>
            <w:r>
              <w:rPr>
                <w:rFonts w:ascii="Arial" w:hAnsi="Arial" w:cs="Arial"/>
                <w:sz w:val="24"/>
                <w:szCs w:val="24"/>
              </w:rPr>
              <w:t>.</w:t>
            </w:r>
          </w:p>
          <w:p w:rsidR="000C6E78" w:rsidRPr="002638B1" w:rsidRDefault="006C613A" w:rsidP="00835C05">
            <w:pPr>
              <w:jc w:val="both"/>
              <w:rPr>
                <w:rFonts w:ascii="Arial" w:hAnsi="Arial" w:cs="Arial"/>
                <w:i/>
                <w:color w:val="FF0000"/>
                <w:sz w:val="24"/>
                <w:szCs w:val="24"/>
              </w:rPr>
            </w:pPr>
          </w:p>
        </w:tc>
      </w:tr>
      <w:tr w:rsidR="00B91D7D" w:rsidTr="00E71D63">
        <w:trPr>
          <w:trHeight w:val="802"/>
        </w:trPr>
        <w:tc>
          <w:tcPr>
            <w:tcW w:w="9016" w:type="dxa"/>
          </w:tcPr>
          <w:p w:rsidR="00D752B6" w:rsidRPr="002638B1" w:rsidRDefault="006C613A" w:rsidP="00835C05">
            <w:pPr>
              <w:jc w:val="both"/>
              <w:rPr>
                <w:rFonts w:ascii="Arial" w:hAnsi="Arial" w:cs="Arial"/>
                <w:b/>
                <w:sz w:val="24"/>
                <w:szCs w:val="24"/>
              </w:rPr>
            </w:pPr>
            <w:r w:rsidRPr="002638B1">
              <w:rPr>
                <w:rFonts w:ascii="Arial" w:hAnsi="Arial" w:cs="Arial"/>
                <w:b/>
                <w:sz w:val="24"/>
                <w:szCs w:val="24"/>
              </w:rPr>
              <w:t>Contract Duration</w:t>
            </w:r>
          </w:p>
          <w:p w:rsidR="00D752B6" w:rsidRPr="002638B1" w:rsidRDefault="006C613A" w:rsidP="00835C05">
            <w:pPr>
              <w:jc w:val="both"/>
              <w:rPr>
                <w:rFonts w:ascii="Arial" w:hAnsi="Arial" w:cs="Arial"/>
                <w:sz w:val="24"/>
                <w:szCs w:val="24"/>
              </w:rPr>
            </w:pPr>
            <w:r w:rsidRPr="002638B1">
              <w:rPr>
                <w:rFonts w:ascii="Arial" w:hAnsi="Arial" w:cs="Arial"/>
                <w:sz w:val="24"/>
                <w:szCs w:val="24"/>
              </w:rPr>
              <w:t xml:space="preserve">The framework agreement will be let for an initial </w:t>
            </w:r>
            <w:r w:rsidRPr="002638B1">
              <w:rPr>
                <w:rFonts w:ascii="Arial" w:hAnsi="Arial" w:cs="Arial"/>
                <w:sz w:val="24"/>
                <w:szCs w:val="24"/>
              </w:rPr>
              <w:t>period of 24</w:t>
            </w:r>
            <w:r w:rsidRPr="002638B1">
              <w:rPr>
                <w:rFonts w:ascii="Arial" w:hAnsi="Arial" w:cs="Arial"/>
                <w:sz w:val="24"/>
                <w:szCs w:val="24"/>
              </w:rPr>
              <w:t xml:space="preserve"> months</w:t>
            </w:r>
            <w:r w:rsidRPr="002638B1">
              <w:rPr>
                <w:rFonts w:ascii="Arial" w:hAnsi="Arial" w:cs="Arial"/>
                <w:sz w:val="24"/>
                <w:szCs w:val="24"/>
              </w:rPr>
              <w:t xml:space="preserve"> from 1</w:t>
            </w:r>
            <w:r w:rsidRPr="002638B1">
              <w:rPr>
                <w:rFonts w:ascii="Arial" w:hAnsi="Arial" w:cs="Arial"/>
                <w:sz w:val="24"/>
                <w:szCs w:val="24"/>
                <w:vertAlign w:val="superscript"/>
              </w:rPr>
              <w:t>st</w:t>
            </w:r>
            <w:r w:rsidRPr="002638B1">
              <w:rPr>
                <w:rFonts w:ascii="Arial" w:hAnsi="Arial" w:cs="Arial"/>
                <w:sz w:val="24"/>
                <w:szCs w:val="24"/>
              </w:rPr>
              <w:t xml:space="preserve"> June 2019</w:t>
            </w:r>
            <w:r w:rsidRPr="002638B1">
              <w:rPr>
                <w:rFonts w:ascii="Arial" w:hAnsi="Arial" w:cs="Arial"/>
                <w:sz w:val="24"/>
                <w:szCs w:val="24"/>
              </w:rPr>
              <w:t xml:space="preserve"> with an option to extend the </w:t>
            </w:r>
            <w:r w:rsidRPr="002638B1">
              <w:rPr>
                <w:rFonts w:ascii="Arial" w:hAnsi="Arial" w:cs="Arial"/>
                <w:sz w:val="24"/>
                <w:szCs w:val="24"/>
              </w:rPr>
              <w:t xml:space="preserve">framework </w:t>
            </w:r>
            <w:r w:rsidRPr="002638B1">
              <w:rPr>
                <w:rFonts w:ascii="Arial" w:hAnsi="Arial" w:cs="Arial"/>
                <w:sz w:val="24"/>
                <w:szCs w:val="24"/>
              </w:rPr>
              <w:t>beyond the initial term</w:t>
            </w:r>
            <w:r w:rsidRPr="002638B1">
              <w:rPr>
                <w:rFonts w:ascii="Arial" w:hAnsi="Arial" w:cs="Arial"/>
                <w:sz w:val="24"/>
                <w:szCs w:val="24"/>
              </w:rPr>
              <w:t>, by any number of agreed periods,</w:t>
            </w:r>
            <w:r w:rsidRPr="002638B1">
              <w:rPr>
                <w:rFonts w:ascii="Arial" w:hAnsi="Arial" w:cs="Arial"/>
                <w:sz w:val="24"/>
                <w:szCs w:val="24"/>
              </w:rPr>
              <w:t xml:space="preserve"> to a maximum of a further 24 months.</w:t>
            </w:r>
          </w:p>
          <w:p w:rsidR="000C6E78" w:rsidRPr="002638B1" w:rsidRDefault="006C613A" w:rsidP="00835C05">
            <w:pPr>
              <w:jc w:val="both"/>
              <w:rPr>
                <w:rFonts w:ascii="Arial" w:hAnsi="Arial" w:cs="Arial"/>
                <w:color w:val="FF0000"/>
                <w:sz w:val="24"/>
                <w:szCs w:val="24"/>
              </w:rPr>
            </w:pPr>
          </w:p>
        </w:tc>
      </w:tr>
      <w:tr w:rsidR="00B91D7D" w:rsidTr="00311D80">
        <w:trPr>
          <w:trHeight w:val="1266"/>
        </w:trPr>
        <w:tc>
          <w:tcPr>
            <w:tcW w:w="9016" w:type="dxa"/>
          </w:tcPr>
          <w:p w:rsidR="004F755E" w:rsidRPr="002638B1" w:rsidRDefault="006C613A" w:rsidP="00835C05">
            <w:pPr>
              <w:jc w:val="both"/>
              <w:rPr>
                <w:rFonts w:ascii="Arial" w:hAnsi="Arial" w:cs="Arial"/>
                <w:b/>
                <w:sz w:val="24"/>
                <w:szCs w:val="24"/>
              </w:rPr>
            </w:pPr>
            <w:r w:rsidRPr="002638B1">
              <w:rPr>
                <w:rFonts w:ascii="Arial" w:hAnsi="Arial" w:cs="Arial"/>
                <w:b/>
                <w:sz w:val="24"/>
                <w:szCs w:val="24"/>
              </w:rPr>
              <w:t>Lotting</w:t>
            </w:r>
          </w:p>
          <w:tbl>
            <w:tblPr>
              <w:tblStyle w:val="TableGrid"/>
              <w:tblW w:w="0" w:type="auto"/>
              <w:tblLook w:val="04A0" w:firstRow="1" w:lastRow="0" w:firstColumn="1" w:lastColumn="0" w:noHBand="0" w:noVBand="1"/>
            </w:tblPr>
            <w:tblGrid>
              <w:gridCol w:w="830"/>
              <w:gridCol w:w="6820"/>
            </w:tblGrid>
            <w:tr w:rsidR="00B91D7D" w:rsidTr="00F63DFC">
              <w:tc>
                <w:tcPr>
                  <w:tcW w:w="830" w:type="dxa"/>
                </w:tcPr>
                <w:p w:rsidR="00C6452C" w:rsidRPr="002638B1" w:rsidRDefault="006C613A" w:rsidP="00800593">
                  <w:pPr>
                    <w:framePr w:hSpace="180" w:wrap="around" w:vAnchor="page" w:hAnchor="margin" w:y="1613"/>
                    <w:jc w:val="both"/>
                    <w:rPr>
                      <w:rFonts w:ascii="Arial" w:hAnsi="Arial" w:cs="Arial"/>
                      <w:b/>
                      <w:sz w:val="24"/>
                      <w:szCs w:val="24"/>
                    </w:rPr>
                  </w:pPr>
                  <w:r w:rsidRPr="002638B1">
                    <w:rPr>
                      <w:rFonts w:ascii="Arial" w:hAnsi="Arial" w:cs="Arial"/>
                      <w:b/>
                      <w:sz w:val="24"/>
                      <w:szCs w:val="24"/>
                    </w:rPr>
                    <w:t>Lot</w:t>
                  </w:r>
                </w:p>
              </w:tc>
              <w:tc>
                <w:tcPr>
                  <w:tcW w:w="6820" w:type="dxa"/>
                </w:tcPr>
                <w:p w:rsidR="00C6452C" w:rsidRPr="002638B1" w:rsidRDefault="006C613A" w:rsidP="00800593">
                  <w:pPr>
                    <w:framePr w:hSpace="180" w:wrap="around" w:vAnchor="page" w:hAnchor="margin" w:y="1613"/>
                    <w:jc w:val="both"/>
                    <w:rPr>
                      <w:rFonts w:ascii="Arial" w:hAnsi="Arial" w:cs="Arial"/>
                      <w:b/>
                      <w:sz w:val="24"/>
                      <w:szCs w:val="24"/>
                    </w:rPr>
                  </w:pPr>
                  <w:r w:rsidRPr="002638B1">
                    <w:rPr>
                      <w:rFonts w:ascii="Arial" w:hAnsi="Arial" w:cs="Arial"/>
                      <w:b/>
                      <w:sz w:val="24"/>
                      <w:szCs w:val="24"/>
                    </w:rPr>
                    <w:t>Title</w:t>
                  </w:r>
                </w:p>
              </w:tc>
            </w:tr>
            <w:tr w:rsidR="00B91D7D" w:rsidTr="00F63DFC">
              <w:tc>
                <w:tcPr>
                  <w:tcW w:w="830" w:type="dxa"/>
                </w:tcPr>
                <w:p w:rsidR="00C6452C" w:rsidRPr="002638B1" w:rsidRDefault="006C613A" w:rsidP="00800593">
                  <w:pPr>
                    <w:framePr w:hSpace="180" w:wrap="around" w:vAnchor="page" w:hAnchor="margin" w:y="1613"/>
                    <w:jc w:val="both"/>
                    <w:rPr>
                      <w:rFonts w:ascii="Arial" w:hAnsi="Arial" w:cs="Arial"/>
                      <w:sz w:val="24"/>
                      <w:szCs w:val="24"/>
                    </w:rPr>
                  </w:pPr>
                  <w:r w:rsidRPr="002638B1">
                    <w:rPr>
                      <w:rFonts w:ascii="Arial" w:hAnsi="Arial" w:cs="Arial"/>
                      <w:sz w:val="24"/>
                      <w:szCs w:val="24"/>
                    </w:rPr>
                    <w:t>Lot 1</w:t>
                  </w:r>
                </w:p>
              </w:tc>
              <w:tc>
                <w:tcPr>
                  <w:tcW w:w="6820" w:type="dxa"/>
                </w:tcPr>
                <w:p w:rsidR="00C6452C" w:rsidRPr="002638B1" w:rsidRDefault="006C613A" w:rsidP="00800593">
                  <w:pPr>
                    <w:framePr w:hSpace="180" w:wrap="around" w:vAnchor="page" w:hAnchor="margin" w:y="1613"/>
                    <w:jc w:val="both"/>
                    <w:rPr>
                      <w:rFonts w:ascii="Arial" w:hAnsi="Arial" w:cs="Arial"/>
                      <w:sz w:val="24"/>
                      <w:szCs w:val="24"/>
                    </w:rPr>
                  </w:pPr>
                  <w:r w:rsidRPr="002638B1">
                    <w:rPr>
                      <w:rFonts w:ascii="Arial" w:hAnsi="Arial" w:cs="Arial"/>
                      <w:sz w:val="24"/>
                      <w:szCs w:val="24"/>
                    </w:rPr>
                    <w:t>Adult Stock (Fiction and Non-Fiction) and Reference</w:t>
                  </w:r>
                </w:p>
              </w:tc>
            </w:tr>
            <w:tr w:rsidR="00B91D7D" w:rsidTr="00F63DFC">
              <w:tc>
                <w:tcPr>
                  <w:tcW w:w="830" w:type="dxa"/>
                </w:tcPr>
                <w:p w:rsidR="00C6452C" w:rsidRPr="002638B1" w:rsidRDefault="006C613A" w:rsidP="00800593">
                  <w:pPr>
                    <w:framePr w:hSpace="180" w:wrap="around" w:vAnchor="page" w:hAnchor="margin" w:y="1613"/>
                    <w:jc w:val="both"/>
                    <w:rPr>
                      <w:rFonts w:ascii="Arial" w:hAnsi="Arial" w:cs="Arial"/>
                      <w:sz w:val="24"/>
                      <w:szCs w:val="24"/>
                    </w:rPr>
                  </w:pPr>
                  <w:r w:rsidRPr="002638B1">
                    <w:rPr>
                      <w:rFonts w:ascii="Arial" w:hAnsi="Arial" w:cs="Arial"/>
                      <w:sz w:val="24"/>
                      <w:szCs w:val="24"/>
                    </w:rPr>
                    <w:t>Lot 2</w:t>
                  </w:r>
                </w:p>
              </w:tc>
              <w:tc>
                <w:tcPr>
                  <w:tcW w:w="6820" w:type="dxa"/>
                </w:tcPr>
                <w:p w:rsidR="00C6452C" w:rsidRPr="002638B1" w:rsidRDefault="006C613A" w:rsidP="00800593">
                  <w:pPr>
                    <w:framePr w:hSpace="180" w:wrap="around" w:vAnchor="page" w:hAnchor="margin" w:y="1613"/>
                    <w:jc w:val="both"/>
                    <w:rPr>
                      <w:rFonts w:ascii="Arial" w:hAnsi="Arial" w:cs="Arial"/>
                      <w:sz w:val="24"/>
                      <w:szCs w:val="24"/>
                    </w:rPr>
                  </w:pPr>
                  <w:r w:rsidRPr="002638B1">
                    <w:rPr>
                      <w:rFonts w:ascii="Arial" w:hAnsi="Arial" w:cs="Arial"/>
                      <w:sz w:val="24"/>
                      <w:szCs w:val="24"/>
                    </w:rPr>
                    <w:t xml:space="preserve">Children's Stock (Fiction and </w:t>
                  </w:r>
                  <w:r w:rsidRPr="002638B1">
                    <w:rPr>
                      <w:rFonts w:ascii="Arial" w:hAnsi="Arial" w:cs="Arial"/>
                      <w:sz w:val="24"/>
                      <w:szCs w:val="24"/>
                    </w:rPr>
                    <w:t>Non-Fiction)</w:t>
                  </w:r>
                </w:p>
              </w:tc>
            </w:tr>
            <w:tr w:rsidR="00B91D7D" w:rsidTr="00F63DFC">
              <w:tc>
                <w:tcPr>
                  <w:tcW w:w="830" w:type="dxa"/>
                </w:tcPr>
                <w:p w:rsidR="00C6452C" w:rsidRPr="002638B1" w:rsidRDefault="006C613A" w:rsidP="00800593">
                  <w:pPr>
                    <w:framePr w:hSpace="180" w:wrap="around" w:vAnchor="page" w:hAnchor="margin" w:y="1613"/>
                    <w:jc w:val="both"/>
                    <w:rPr>
                      <w:rFonts w:ascii="Arial" w:hAnsi="Arial" w:cs="Arial"/>
                      <w:sz w:val="24"/>
                      <w:szCs w:val="24"/>
                    </w:rPr>
                  </w:pPr>
                  <w:r w:rsidRPr="002638B1">
                    <w:rPr>
                      <w:rFonts w:ascii="Arial" w:hAnsi="Arial" w:cs="Arial"/>
                      <w:sz w:val="24"/>
                      <w:szCs w:val="24"/>
                    </w:rPr>
                    <w:t>Lot 3</w:t>
                  </w:r>
                </w:p>
              </w:tc>
              <w:tc>
                <w:tcPr>
                  <w:tcW w:w="6820" w:type="dxa"/>
                </w:tcPr>
                <w:p w:rsidR="00C6452C" w:rsidRPr="002638B1" w:rsidRDefault="006C613A" w:rsidP="00800593">
                  <w:pPr>
                    <w:framePr w:hSpace="180" w:wrap="around" w:vAnchor="page" w:hAnchor="margin" w:y="1613"/>
                    <w:jc w:val="both"/>
                    <w:rPr>
                      <w:rFonts w:ascii="Arial" w:hAnsi="Arial" w:cs="Arial"/>
                      <w:sz w:val="24"/>
                      <w:szCs w:val="24"/>
                    </w:rPr>
                  </w:pPr>
                  <w:r w:rsidRPr="002638B1">
                    <w:rPr>
                      <w:rFonts w:ascii="Arial" w:hAnsi="Arial" w:cs="Arial"/>
                      <w:sz w:val="24"/>
                      <w:szCs w:val="24"/>
                    </w:rPr>
                    <w:t>Audio Visual Stock (CD's and DVD's)</w:t>
                  </w:r>
                </w:p>
              </w:tc>
            </w:tr>
          </w:tbl>
          <w:p w:rsidR="000C6E78" w:rsidRPr="002638B1" w:rsidRDefault="006C613A" w:rsidP="000C6E78">
            <w:pPr>
              <w:rPr>
                <w:rFonts w:ascii="Arial" w:hAnsi="Arial" w:cs="Arial"/>
                <w:i/>
                <w:sz w:val="24"/>
                <w:szCs w:val="24"/>
              </w:rPr>
            </w:pPr>
            <w:r w:rsidRPr="002638B1">
              <w:rPr>
                <w:rFonts w:ascii="Arial" w:hAnsi="Arial" w:cs="Arial"/>
                <w:i/>
                <w:sz w:val="24"/>
                <w:szCs w:val="24"/>
              </w:rPr>
              <w:t xml:space="preserve">. </w:t>
            </w:r>
          </w:p>
          <w:p w:rsidR="0066346E" w:rsidRPr="002638B1" w:rsidRDefault="006C613A" w:rsidP="00F63DFC">
            <w:pPr>
              <w:rPr>
                <w:rFonts w:ascii="Arial" w:hAnsi="Arial" w:cs="Arial"/>
                <w:sz w:val="24"/>
                <w:szCs w:val="24"/>
              </w:rPr>
            </w:pPr>
          </w:p>
        </w:tc>
      </w:tr>
      <w:tr w:rsidR="00B91D7D" w:rsidTr="00F63DFC">
        <w:trPr>
          <w:trHeight w:val="274"/>
        </w:trPr>
        <w:tc>
          <w:tcPr>
            <w:tcW w:w="9016" w:type="dxa"/>
            <w:vAlign w:val="center"/>
          </w:tcPr>
          <w:p w:rsidR="00796C8B" w:rsidRPr="002638B1" w:rsidRDefault="006C613A" w:rsidP="00835C05">
            <w:pPr>
              <w:jc w:val="both"/>
              <w:rPr>
                <w:rFonts w:ascii="Arial" w:hAnsi="Arial" w:cs="Arial"/>
                <w:b/>
                <w:sz w:val="24"/>
                <w:szCs w:val="24"/>
              </w:rPr>
            </w:pPr>
          </w:p>
          <w:p w:rsidR="00E71D63" w:rsidRPr="002638B1" w:rsidRDefault="006C613A" w:rsidP="00835C05">
            <w:pPr>
              <w:jc w:val="both"/>
              <w:rPr>
                <w:rFonts w:ascii="Arial" w:hAnsi="Arial" w:cs="Arial"/>
                <w:b/>
                <w:sz w:val="24"/>
                <w:szCs w:val="24"/>
              </w:rPr>
            </w:pPr>
            <w:r w:rsidRPr="002638B1">
              <w:rPr>
                <w:rFonts w:ascii="Arial" w:hAnsi="Arial" w:cs="Arial"/>
                <w:b/>
                <w:sz w:val="24"/>
                <w:szCs w:val="24"/>
              </w:rPr>
              <w:t>Evaluation</w:t>
            </w:r>
            <w:r>
              <w:rPr>
                <w:rFonts w:ascii="Arial" w:hAnsi="Arial" w:cs="Arial"/>
                <w:b/>
                <w:sz w:val="24"/>
                <w:szCs w:val="24"/>
              </w:rPr>
              <w:t xml:space="preserve"> – Applicable to each l</w:t>
            </w:r>
            <w:r w:rsidRPr="002638B1">
              <w:rPr>
                <w:rFonts w:ascii="Arial" w:hAnsi="Arial" w:cs="Arial"/>
                <w:b/>
                <w:sz w:val="24"/>
                <w:szCs w:val="24"/>
              </w:rPr>
              <w:t>ot</w:t>
            </w:r>
          </w:p>
          <w:tbl>
            <w:tblPr>
              <w:tblStyle w:val="TableGrid"/>
              <w:tblW w:w="0" w:type="auto"/>
              <w:tblLook w:val="04A0" w:firstRow="1" w:lastRow="0" w:firstColumn="1" w:lastColumn="0" w:noHBand="0" w:noVBand="1"/>
            </w:tblPr>
            <w:tblGrid>
              <w:gridCol w:w="2972"/>
              <w:gridCol w:w="3063"/>
            </w:tblGrid>
            <w:tr w:rsidR="00B91D7D" w:rsidTr="00E71D63">
              <w:trPr>
                <w:trHeight w:val="401"/>
              </w:trPr>
              <w:tc>
                <w:tcPr>
                  <w:tcW w:w="2972" w:type="dxa"/>
                  <w:vAlign w:val="center"/>
                </w:tcPr>
                <w:p w:rsidR="00E71D63" w:rsidRPr="002638B1" w:rsidRDefault="006C613A" w:rsidP="00800593">
                  <w:pPr>
                    <w:framePr w:hSpace="180" w:wrap="around" w:vAnchor="page" w:hAnchor="margin" w:y="1613"/>
                    <w:jc w:val="both"/>
                    <w:rPr>
                      <w:rFonts w:ascii="Arial" w:hAnsi="Arial" w:cs="Arial"/>
                      <w:sz w:val="24"/>
                      <w:szCs w:val="24"/>
                    </w:rPr>
                  </w:pPr>
                  <w:r w:rsidRPr="002638B1">
                    <w:rPr>
                      <w:rFonts w:ascii="Arial" w:hAnsi="Arial" w:cs="Arial"/>
                      <w:b/>
                      <w:bCs/>
                      <w:sz w:val="24"/>
                      <w:szCs w:val="24"/>
                    </w:rPr>
                    <w:t xml:space="preserve">Quality </w:t>
                  </w:r>
                  <w:r w:rsidRPr="002638B1">
                    <w:rPr>
                      <w:rFonts w:ascii="Arial" w:hAnsi="Arial" w:cs="Arial"/>
                      <w:b/>
                      <w:bCs/>
                      <w:sz w:val="24"/>
                      <w:szCs w:val="24"/>
                    </w:rPr>
                    <w:t>Criteria 45</w:t>
                  </w:r>
                  <w:r w:rsidRPr="002638B1">
                    <w:rPr>
                      <w:rFonts w:ascii="Arial" w:hAnsi="Arial" w:cs="Arial"/>
                      <w:b/>
                      <w:bCs/>
                      <w:sz w:val="24"/>
                      <w:szCs w:val="24"/>
                    </w:rPr>
                    <w:t>%</w:t>
                  </w:r>
                </w:p>
              </w:tc>
              <w:tc>
                <w:tcPr>
                  <w:tcW w:w="3063" w:type="dxa"/>
                  <w:vAlign w:val="center"/>
                </w:tcPr>
                <w:p w:rsidR="00E71D63" w:rsidRPr="002638B1" w:rsidRDefault="006C613A" w:rsidP="00800593">
                  <w:pPr>
                    <w:framePr w:hSpace="180" w:wrap="around" w:vAnchor="page" w:hAnchor="margin" w:y="1613"/>
                    <w:jc w:val="both"/>
                    <w:rPr>
                      <w:rFonts w:ascii="Arial" w:hAnsi="Arial" w:cs="Arial"/>
                      <w:sz w:val="24"/>
                      <w:szCs w:val="24"/>
                    </w:rPr>
                  </w:pPr>
                  <w:r w:rsidRPr="002638B1">
                    <w:rPr>
                      <w:rFonts w:ascii="Arial" w:hAnsi="Arial" w:cs="Arial"/>
                      <w:b/>
                      <w:bCs/>
                      <w:sz w:val="24"/>
                      <w:szCs w:val="24"/>
                    </w:rPr>
                    <w:t>Financial Criteria 55%</w:t>
                  </w:r>
                </w:p>
              </w:tc>
            </w:tr>
          </w:tbl>
          <w:p w:rsidR="003E7BBB" w:rsidRPr="002638B1" w:rsidRDefault="006C613A" w:rsidP="00835C05">
            <w:pPr>
              <w:jc w:val="both"/>
              <w:rPr>
                <w:rFonts w:ascii="Arial" w:hAnsi="Arial" w:cs="Arial"/>
                <w:sz w:val="24"/>
                <w:szCs w:val="24"/>
              </w:rPr>
            </w:pPr>
            <w:r w:rsidRPr="002638B1">
              <w:rPr>
                <w:rFonts w:ascii="Arial" w:hAnsi="Arial" w:cs="Arial"/>
                <w:sz w:val="24"/>
                <w:szCs w:val="24"/>
              </w:rPr>
              <w:t xml:space="preserve">Social </w:t>
            </w:r>
            <w:r w:rsidRPr="002638B1">
              <w:rPr>
                <w:rFonts w:ascii="Arial" w:hAnsi="Arial" w:cs="Arial"/>
                <w:sz w:val="24"/>
                <w:szCs w:val="24"/>
              </w:rPr>
              <w:t>V</w:t>
            </w:r>
            <w:r w:rsidRPr="002638B1">
              <w:rPr>
                <w:rFonts w:ascii="Arial" w:hAnsi="Arial" w:cs="Arial"/>
                <w:sz w:val="24"/>
                <w:szCs w:val="24"/>
              </w:rPr>
              <w:t>alue will account for 5</w:t>
            </w:r>
            <w:r w:rsidRPr="002638B1">
              <w:rPr>
                <w:rFonts w:ascii="Arial" w:hAnsi="Arial" w:cs="Arial"/>
                <w:sz w:val="24"/>
                <w:szCs w:val="24"/>
              </w:rPr>
              <w:t xml:space="preserve"> to 10</w:t>
            </w:r>
            <w:r w:rsidRPr="002638B1">
              <w:rPr>
                <w:rFonts w:ascii="Arial" w:hAnsi="Arial" w:cs="Arial"/>
                <w:sz w:val="24"/>
                <w:szCs w:val="24"/>
              </w:rPr>
              <w:t>% of the quality criteria focusing on e</w:t>
            </w:r>
            <w:r w:rsidRPr="002638B1">
              <w:rPr>
                <w:rFonts w:ascii="Arial" w:hAnsi="Arial" w:cs="Arial"/>
                <w:sz w:val="24"/>
                <w:szCs w:val="24"/>
              </w:rPr>
              <w:t xml:space="preserve">mployment opportunities for the </w:t>
            </w:r>
            <w:r w:rsidRPr="002638B1">
              <w:rPr>
                <w:rFonts w:ascii="Arial" w:hAnsi="Arial" w:cs="Arial"/>
                <w:sz w:val="24"/>
                <w:szCs w:val="24"/>
              </w:rPr>
              <w:t>people of Lancashire</w:t>
            </w:r>
            <w:r w:rsidRPr="002638B1">
              <w:rPr>
                <w:rFonts w:ascii="Arial" w:hAnsi="Arial" w:cs="Arial"/>
                <w:sz w:val="24"/>
                <w:szCs w:val="24"/>
              </w:rPr>
              <w:t>, environmental sustainability</w:t>
            </w:r>
            <w:r w:rsidRPr="002638B1">
              <w:rPr>
                <w:rFonts w:ascii="Arial" w:hAnsi="Arial" w:cs="Arial"/>
                <w:sz w:val="24"/>
                <w:szCs w:val="24"/>
              </w:rPr>
              <w:t xml:space="preserve"> and literature promotion schemes for </w:t>
            </w:r>
            <w:r w:rsidRPr="002638B1">
              <w:rPr>
                <w:rFonts w:ascii="Arial" w:hAnsi="Arial" w:cs="Arial"/>
                <w:sz w:val="24"/>
                <w:szCs w:val="24"/>
              </w:rPr>
              <w:t>school children.</w:t>
            </w:r>
          </w:p>
          <w:p w:rsidR="00D73B1E" w:rsidRPr="002638B1" w:rsidRDefault="006C613A" w:rsidP="00835C05">
            <w:pPr>
              <w:jc w:val="both"/>
              <w:rPr>
                <w:rFonts w:ascii="Arial" w:hAnsi="Arial" w:cs="Arial"/>
                <w:i/>
                <w:color w:val="FF0000"/>
                <w:sz w:val="24"/>
                <w:szCs w:val="24"/>
              </w:rPr>
            </w:pPr>
            <w:r w:rsidRPr="002638B1">
              <w:rPr>
                <w:rFonts w:ascii="Arial" w:hAnsi="Arial" w:cs="Arial"/>
                <w:i/>
                <w:sz w:val="24"/>
                <w:szCs w:val="24"/>
              </w:rPr>
              <w:t xml:space="preserve">  </w:t>
            </w:r>
          </w:p>
        </w:tc>
      </w:tr>
      <w:tr w:rsidR="00B91D7D" w:rsidTr="00E71D63">
        <w:trPr>
          <w:trHeight w:val="6794"/>
        </w:trPr>
        <w:tc>
          <w:tcPr>
            <w:tcW w:w="9016" w:type="dxa"/>
          </w:tcPr>
          <w:p w:rsidR="004E02A4" w:rsidRPr="002638B1" w:rsidRDefault="006C613A" w:rsidP="00835C05">
            <w:pPr>
              <w:jc w:val="both"/>
              <w:rPr>
                <w:rFonts w:ascii="Arial" w:hAnsi="Arial" w:cs="Arial"/>
                <w:b/>
                <w:sz w:val="24"/>
                <w:szCs w:val="24"/>
              </w:rPr>
            </w:pPr>
            <w:r w:rsidRPr="002638B1">
              <w:rPr>
                <w:rFonts w:ascii="Arial" w:hAnsi="Arial" w:cs="Arial"/>
                <w:b/>
                <w:sz w:val="24"/>
                <w:szCs w:val="24"/>
              </w:rPr>
              <w:lastRenderedPageBreak/>
              <w:t>Contract Detail</w:t>
            </w:r>
          </w:p>
          <w:p w:rsidR="00AF206A" w:rsidRPr="002638B1" w:rsidRDefault="006C613A" w:rsidP="00835C05">
            <w:pPr>
              <w:jc w:val="both"/>
              <w:rPr>
                <w:rFonts w:ascii="Arial" w:hAnsi="Arial" w:cs="Arial"/>
                <w:sz w:val="24"/>
                <w:szCs w:val="24"/>
              </w:rPr>
            </w:pPr>
          </w:p>
          <w:p w:rsidR="001717C0" w:rsidRPr="002638B1" w:rsidRDefault="006C613A" w:rsidP="00A21CE2">
            <w:pPr>
              <w:jc w:val="both"/>
              <w:rPr>
                <w:rFonts w:ascii="Arial" w:hAnsi="Arial" w:cs="Arial"/>
                <w:sz w:val="24"/>
                <w:szCs w:val="24"/>
              </w:rPr>
            </w:pPr>
            <w:r w:rsidRPr="002638B1">
              <w:rPr>
                <w:rFonts w:ascii="Arial" w:hAnsi="Arial" w:cs="Arial"/>
                <w:sz w:val="24"/>
                <w:szCs w:val="24"/>
              </w:rPr>
              <w:t xml:space="preserve">Lancashire Library Service services a population of around </w:t>
            </w:r>
            <w:r>
              <w:rPr>
                <w:rFonts w:ascii="Arial" w:hAnsi="Arial" w:cs="Arial"/>
                <w:sz w:val="24"/>
                <w:szCs w:val="24"/>
              </w:rPr>
              <w:t>1.2 million</w:t>
            </w:r>
            <w:r w:rsidRPr="002638B1">
              <w:rPr>
                <w:rFonts w:ascii="Arial" w:hAnsi="Arial" w:cs="Arial"/>
                <w:sz w:val="24"/>
                <w:szCs w:val="24"/>
              </w:rPr>
              <w:t xml:space="preserve"> </w:t>
            </w:r>
            <w:r w:rsidRPr="002638B1">
              <w:rPr>
                <w:rFonts w:ascii="Arial" w:hAnsi="Arial" w:cs="Arial"/>
                <w:sz w:val="24"/>
                <w:szCs w:val="24"/>
              </w:rPr>
              <w:t>via 60 libraries</w:t>
            </w:r>
            <w:r w:rsidRPr="002638B1">
              <w:rPr>
                <w:rFonts w:ascii="Arial" w:hAnsi="Arial" w:cs="Arial"/>
                <w:sz w:val="24"/>
                <w:szCs w:val="24"/>
              </w:rPr>
              <w:t xml:space="preserve"> (with a further 3 libraries due to open by the proposed commencement date of 1</w:t>
            </w:r>
            <w:r w:rsidRPr="002638B1">
              <w:rPr>
                <w:rFonts w:ascii="Arial" w:hAnsi="Arial" w:cs="Arial"/>
                <w:sz w:val="24"/>
                <w:szCs w:val="24"/>
                <w:vertAlign w:val="superscript"/>
              </w:rPr>
              <w:t>st</w:t>
            </w:r>
            <w:r w:rsidRPr="002638B1">
              <w:rPr>
                <w:rFonts w:ascii="Arial" w:hAnsi="Arial" w:cs="Arial"/>
                <w:sz w:val="24"/>
                <w:szCs w:val="24"/>
              </w:rPr>
              <w:t xml:space="preserve"> June 2019</w:t>
            </w:r>
            <w:r w:rsidRPr="002638B1">
              <w:rPr>
                <w:rFonts w:ascii="Arial" w:hAnsi="Arial" w:cs="Arial"/>
                <w:sz w:val="24"/>
                <w:szCs w:val="24"/>
              </w:rPr>
              <w:t xml:space="preserve">) </w:t>
            </w:r>
            <w:r w:rsidRPr="002638B1">
              <w:rPr>
                <w:rFonts w:ascii="Arial" w:hAnsi="Arial" w:cs="Arial"/>
                <w:sz w:val="24"/>
                <w:szCs w:val="24"/>
              </w:rPr>
              <w:t xml:space="preserve">and </w:t>
            </w:r>
            <w:r w:rsidRPr="002638B1">
              <w:rPr>
                <w:rFonts w:ascii="Arial" w:hAnsi="Arial" w:cs="Arial"/>
                <w:sz w:val="24"/>
                <w:szCs w:val="24"/>
              </w:rPr>
              <w:t>6</w:t>
            </w:r>
            <w:r w:rsidRPr="002638B1">
              <w:rPr>
                <w:rFonts w:ascii="Arial" w:hAnsi="Arial" w:cs="Arial"/>
                <w:sz w:val="24"/>
                <w:szCs w:val="24"/>
              </w:rPr>
              <w:t xml:space="preserve"> mobile libraries</w:t>
            </w:r>
            <w:r w:rsidRPr="002638B1">
              <w:rPr>
                <w:rFonts w:ascii="Arial" w:hAnsi="Arial" w:cs="Arial"/>
                <w:sz w:val="24"/>
                <w:szCs w:val="24"/>
              </w:rPr>
              <w:t>.</w:t>
            </w:r>
          </w:p>
          <w:p w:rsidR="00311D80" w:rsidRPr="002638B1" w:rsidRDefault="006C613A" w:rsidP="00A21CE2">
            <w:pPr>
              <w:jc w:val="both"/>
              <w:rPr>
                <w:rFonts w:ascii="Arial" w:hAnsi="Arial" w:cs="Arial"/>
                <w:sz w:val="24"/>
                <w:szCs w:val="24"/>
              </w:rPr>
            </w:pPr>
          </w:p>
          <w:p w:rsidR="00A77F47" w:rsidRDefault="006C613A" w:rsidP="00A21CE2">
            <w:pPr>
              <w:jc w:val="both"/>
              <w:rPr>
                <w:rFonts w:ascii="Arial" w:hAnsi="Arial" w:cs="Arial"/>
                <w:sz w:val="24"/>
                <w:szCs w:val="24"/>
              </w:rPr>
            </w:pPr>
            <w:r w:rsidRPr="002638B1">
              <w:rPr>
                <w:rFonts w:ascii="Arial" w:hAnsi="Arial" w:cs="Arial"/>
                <w:sz w:val="24"/>
                <w:szCs w:val="24"/>
              </w:rPr>
              <w:t xml:space="preserve">The existing contracts for library </w:t>
            </w:r>
            <w:r w:rsidRPr="002638B1">
              <w:rPr>
                <w:rFonts w:ascii="Arial" w:hAnsi="Arial" w:cs="Arial"/>
                <w:sz w:val="24"/>
                <w:szCs w:val="24"/>
              </w:rPr>
              <w:t xml:space="preserve">stock are currently provided by </w:t>
            </w:r>
            <w:proofErr w:type="spellStart"/>
            <w:r w:rsidRPr="002638B1">
              <w:rPr>
                <w:rFonts w:ascii="Arial" w:hAnsi="Arial" w:cs="Arial"/>
                <w:sz w:val="24"/>
                <w:szCs w:val="24"/>
              </w:rPr>
              <w:t>Askews</w:t>
            </w:r>
            <w:proofErr w:type="spellEnd"/>
            <w:r w:rsidRPr="002638B1">
              <w:rPr>
                <w:rFonts w:ascii="Arial" w:hAnsi="Arial" w:cs="Arial"/>
                <w:sz w:val="24"/>
                <w:szCs w:val="24"/>
              </w:rPr>
              <w:t xml:space="preserve"> and Holts Library Services Ltd (Lots 1 and 3) and Peters Bookselling Services (Lot 2). All library stock is delivered </w:t>
            </w:r>
            <w:r w:rsidRPr="002638B1">
              <w:rPr>
                <w:rFonts w:ascii="Arial" w:hAnsi="Arial" w:cs="Arial"/>
                <w:sz w:val="24"/>
                <w:szCs w:val="24"/>
              </w:rPr>
              <w:t xml:space="preserve">directly to all library units by the suppliers. </w:t>
            </w:r>
            <w:r>
              <w:rPr>
                <w:rFonts w:ascii="Arial" w:hAnsi="Arial" w:cs="Arial"/>
                <w:sz w:val="24"/>
                <w:szCs w:val="24"/>
              </w:rPr>
              <w:t>Both suppliers are</w:t>
            </w:r>
            <w:r w:rsidRPr="002638B1">
              <w:rPr>
                <w:rFonts w:ascii="Arial" w:hAnsi="Arial" w:cs="Arial"/>
                <w:sz w:val="24"/>
                <w:szCs w:val="24"/>
              </w:rPr>
              <w:t xml:space="preserve"> responsible for providing a sele</w:t>
            </w:r>
            <w:r w:rsidRPr="002638B1">
              <w:rPr>
                <w:rFonts w:ascii="Arial" w:hAnsi="Arial" w:cs="Arial"/>
                <w:sz w:val="24"/>
                <w:szCs w:val="24"/>
              </w:rPr>
              <w:t xml:space="preserve">ction service of various relevant titles to </w:t>
            </w:r>
            <w:r>
              <w:rPr>
                <w:rFonts w:ascii="Arial" w:hAnsi="Arial" w:cs="Arial"/>
                <w:sz w:val="24"/>
                <w:szCs w:val="24"/>
              </w:rPr>
              <w:t>the council's</w:t>
            </w:r>
            <w:r w:rsidRPr="002638B1">
              <w:rPr>
                <w:rFonts w:ascii="Arial" w:hAnsi="Arial" w:cs="Arial"/>
                <w:sz w:val="24"/>
                <w:szCs w:val="24"/>
              </w:rPr>
              <w:t xml:space="preserve"> requirements a</w:t>
            </w:r>
            <w:r>
              <w:rPr>
                <w:rFonts w:ascii="Arial" w:hAnsi="Arial" w:cs="Arial"/>
                <w:sz w:val="24"/>
                <w:szCs w:val="24"/>
              </w:rPr>
              <w:t>nd also the servicing of stock.</w:t>
            </w:r>
          </w:p>
          <w:p w:rsidR="002638B1" w:rsidRPr="002638B1" w:rsidRDefault="006C613A" w:rsidP="00A21CE2">
            <w:pPr>
              <w:jc w:val="both"/>
              <w:rPr>
                <w:rFonts w:ascii="Arial" w:hAnsi="Arial" w:cs="Arial"/>
                <w:sz w:val="24"/>
                <w:szCs w:val="24"/>
              </w:rPr>
            </w:pPr>
          </w:p>
          <w:p w:rsidR="00A77F47" w:rsidRPr="002638B1" w:rsidRDefault="006C613A" w:rsidP="00A77F47">
            <w:pPr>
              <w:jc w:val="both"/>
              <w:rPr>
                <w:rFonts w:ascii="Arial" w:hAnsi="Arial" w:cs="Arial"/>
                <w:sz w:val="24"/>
                <w:szCs w:val="24"/>
              </w:rPr>
            </w:pPr>
            <w:r w:rsidRPr="002638B1">
              <w:rPr>
                <w:rFonts w:ascii="Arial" w:hAnsi="Arial" w:cs="Arial"/>
                <w:sz w:val="24"/>
                <w:szCs w:val="24"/>
              </w:rPr>
              <w:t>The current agreements expire on the 31</w:t>
            </w:r>
            <w:r w:rsidRPr="002638B1">
              <w:rPr>
                <w:rFonts w:ascii="Arial" w:hAnsi="Arial" w:cs="Arial"/>
                <w:sz w:val="24"/>
                <w:szCs w:val="24"/>
                <w:vertAlign w:val="superscript"/>
              </w:rPr>
              <w:t>st</w:t>
            </w:r>
            <w:r w:rsidRPr="002638B1">
              <w:rPr>
                <w:rFonts w:ascii="Arial" w:hAnsi="Arial" w:cs="Arial"/>
                <w:sz w:val="24"/>
                <w:szCs w:val="24"/>
              </w:rPr>
              <w:t xml:space="preserve"> May 2019</w:t>
            </w:r>
            <w:r w:rsidRPr="002638B1">
              <w:rPr>
                <w:rFonts w:ascii="Arial" w:hAnsi="Arial" w:cs="Arial"/>
                <w:sz w:val="24"/>
                <w:szCs w:val="24"/>
              </w:rPr>
              <w:t>.</w:t>
            </w:r>
            <w:r w:rsidRPr="002638B1">
              <w:rPr>
                <w:rFonts w:ascii="Arial" w:hAnsi="Arial" w:cs="Arial"/>
                <w:sz w:val="24"/>
                <w:szCs w:val="24"/>
              </w:rPr>
              <w:t xml:space="preserve"> </w:t>
            </w:r>
            <w:r w:rsidRPr="002638B1">
              <w:rPr>
                <w:rFonts w:ascii="Arial" w:hAnsi="Arial" w:cs="Arial"/>
                <w:sz w:val="24"/>
                <w:szCs w:val="24"/>
              </w:rPr>
              <w:t>T</w:t>
            </w:r>
            <w:r w:rsidRPr="002638B1">
              <w:rPr>
                <w:rFonts w:ascii="Arial" w:hAnsi="Arial" w:cs="Arial"/>
                <w:sz w:val="24"/>
                <w:szCs w:val="24"/>
              </w:rPr>
              <w:t xml:space="preserve">he recommendation </w:t>
            </w:r>
            <w:r w:rsidRPr="002638B1">
              <w:rPr>
                <w:rFonts w:ascii="Arial" w:hAnsi="Arial" w:cs="Arial"/>
                <w:sz w:val="24"/>
                <w:szCs w:val="24"/>
              </w:rPr>
              <w:t xml:space="preserve">therefore </w:t>
            </w:r>
            <w:r w:rsidRPr="002638B1">
              <w:rPr>
                <w:rFonts w:ascii="Arial" w:hAnsi="Arial" w:cs="Arial"/>
                <w:sz w:val="24"/>
                <w:szCs w:val="24"/>
              </w:rPr>
              <w:t>is to tender all contract</w:t>
            </w:r>
            <w:r w:rsidRPr="002638B1">
              <w:rPr>
                <w:rFonts w:ascii="Arial" w:hAnsi="Arial" w:cs="Arial"/>
                <w:sz w:val="24"/>
                <w:szCs w:val="24"/>
              </w:rPr>
              <w:t>s</w:t>
            </w:r>
            <w:r w:rsidRPr="002638B1">
              <w:rPr>
                <w:rFonts w:ascii="Arial" w:hAnsi="Arial" w:cs="Arial"/>
                <w:sz w:val="24"/>
                <w:szCs w:val="24"/>
              </w:rPr>
              <w:t xml:space="preserve"> under one tender procedure, as this </w:t>
            </w:r>
            <w:r>
              <w:rPr>
                <w:rFonts w:ascii="Arial" w:hAnsi="Arial" w:cs="Arial"/>
                <w:sz w:val="24"/>
                <w:szCs w:val="24"/>
              </w:rPr>
              <w:t>will li</w:t>
            </w:r>
            <w:r>
              <w:rPr>
                <w:rFonts w:ascii="Arial" w:hAnsi="Arial" w:cs="Arial"/>
                <w:sz w:val="24"/>
                <w:szCs w:val="24"/>
              </w:rPr>
              <w:t>kely</w:t>
            </w:r>
            <w:r w:rsidRPr="002638B1">
              <w:rPr>
                <w:rFonts w:ascii="Arial" w:hAnsi="Arial" w:cs="Arial"/>
                <w:sz w:val="24"/>
                <w:szCs w:val="24"/>
              </w:rPr>
              <w:t xml:space="preserve"> achieve economies of scale.</w:t>
            </w:r>
          </w:p>
          <w:p w:rsidR="00E05738" w:rsidRPr="002638B1" w:rsidRDefault="006C613A" w:rsidP="00A77F47">
            <w:pPr>
              <w:jc w:val="both"/>
              <w:rPr>
                <w:rFonts w:ascii="Arial" w:hAnsi="Arial" w:cs="Arial"/>
                <w:sz w:val="24"/>
                <w:szCs w:val="24"/>
              </w:rPr>
            </w:pPr>
          </w:p>
          <w:p w:rsidR="00190C69" w:rsidRPr="002638B1" w:rsidRDefault="006C613A" w:rsidP="00190C69">
            <w:pPr>
              <w:jc w:val="both"/>
              <w:rPr>
                <w:rFonts w:ascii="Arial" w:hAnsi="Arial" w:cs="Arial"/>
                <w:sz w:val="24"/>
                <w:szCs w:val="24"/>
              </w:rPr>
            </w:pPr>
            <w:r w:rsidRPr="002638B1">
              <w:rPr>
                <w:rFonts w:ascii="Arial" w:hAnsi="Arial" w:cs="Arial"/>
                <w:sz w:val="24"/>
                <w:szCs w:val="24"/>
              </w:rPr>
              <w:t xml:space="preserve">The proposal is to publish a further competition via the ESPO Framework 376F_18: Library Stock to establish </w:t>
            </w:r>
            <w:r w:rsidRPr="002638B1">
              <w:rPr>
                <w:rFonts w:ascii="Arial" w:hAnsi="Arial" w:cs="Arial"/>
                <w:sz w:val="24"/>
                <w:szCs w:val="24"/>
              </w:rPr>
              <w:t xml:space="preserve">a </w:t>
            </w:r>
            <w:r w:rsidRPr="002638B1">
              <w:rPr>
                <w:rFonts w:ascii="Arial" w:hAnsi="Arial" w:cs="Arial"/>
                <w:sz w:val="24"/>
                <w:szCs w:val="24"/>
              </w:rPr>
              <w:t xml:space="preserve">provider for each of the 3 aforementioned Lots.  The framework is fully compliant with OJEU regulations and the </w:t>
            </w:r>
            <w:r w:rsidRPr="002638B1">
              <w:rPr>
                <w:rFonts w:ascii="Arial" w:hAnsi="Arial" w:cs="Arial"/>
                <w:sz w:val="24"/>
                <w:szCs w:val="24"/>
              </w:rPr>
              <w:t>council's current providers are included on the framework and will</w:t>
            </w:r>
            <w:r>
              <w:rPr>
                <w:rFonts w:ascii="Arial" w:hAnsi="Arial" w:cs="Arial"/>
                <w:sz w:val="24"/>
                <w:szCs w:val="24"/>
              </w:rPr>
              <w:t xml:space="preserve"> therefore</w:t>
            </w:r>
            <w:r w:rsidRPr="002638B1">
              <w:rPr>
                <w:rFonts w:ascii="Arial" w:hAnsi="Arial" w:cs="Arial"/>
                <w:sz w:val="24"/>
                <w:szCs w:val="24"/>
              </w:rPr>
              <w:t xml:space="preserve"> be given the opportunity to bid for the contracts as part of the further competition</w:t>
            </w:r>
            <w:r>
              <w:rPr>
                <w:rFonts w:ascii="Arial" w:hAnsi="Arial" w:cs="Arial"/>
                <w:sz w:val="24"/>
                <w:szCs w:val="24"/>
              </w:rPr>
              <w:t xml:space="preserve"> process.</w:t>
            </w:r>
          </w:p>
          <w:p w:rsidR="005605F5" w:rsidRPr="002638B1" w:rsidRDefault="006C613A" w:rsidP="005605F5">
            <w:pPr>
              <w:pStyle w:val="ListParagraph"/>
              <w:jc w:val="both"/>
              <w:rPr>
                <w:rFonts w:ascii="Arial" w:hAnsi="Arial" w:cs="Arial"/>
                <w:sz w:val="24"/>
                <w:szCs w:val="24"/>
              </w:rPr>
            </w:pPr>
          </w:p>
          <w:p w:rsidR="004E02A4" w:rsidRPr="002638B1" w:rsidRDefault="006C613A" w:rsidP="004D07BB">
            <w:pPr>
              <w:pStyle w:val="ListParagraph"/>
              <w:jc w:val="both"/>
              <w:rPr>
                <w:rFonts w:ascii="Arial" w:hAnsi="Arial" w:cs="Arial"/>
                <w:color w:val="FF0000"/>
                <w:sz w:val="24"/>
                <w:szCs w:val="24"/>
              </w:rPr>
            </w:pPr>
          </w:p>
        </w:tc>
      </w:tr>
    </w:tbl>
    <w:p w:rsidR="006E3B13" w:rsidRDefault="006C613A" w:rsidP="0008573D">
      <w:pPr>
        <w:rPr>
          <w:rFonts w:ascii="Arial" w:hAnsi="Arial" w:cs="Arial"/>
          <w:b/>
          <w:sz w:val="24"/>
          <w:szCs w:val="24"/>
        </w:rPr>
      </w:pPr>
    </w:p>
    <w:p w:rsidR="006E3B13" w:rsidRDefault="006C613A">
      <w:pPr>
        <w:rPr>
          <w:rFonts w:ascii="Arial" w:hAnsi="Arial" w:cs="Arial"/>
          <w:b/>
          <w:sz w:val="24"/>
          <w:szCs w:val="24"/>
        </w:rPr>
      </w:pPr>
      <w:r>
        <w:rPr>
          <w:rFonts w:ascii="Arial" w:hAnsi="Arial" w:cs="Arial"/>
          <w:b/>
          <w:sz w:val="24"/>
          <w:szCs w:val="24"/>
        </w:rPr>
        <w:br w:type="page"/>
      </w:r>
    </w:p>
    <w:p w:rsidR="00F72DC9" w:rsidRPr="00CC6979" w:rsidRDefault="006C613A" w:rsidP="00F72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91D7D" w:rsidTr="00AC7D2F">
        <w:trPr>
          <w:trHeight w:val="522"/>
        </w:trPr>
        <w:tc>
          <w:tcPr>
            <w:tcW w:w="9016" w:type="dxa"/>
            <w:shd w:val="clear" w:color="auto" w:fill="auto"/>
          </w:tcPr>
          <w:p w:rsidR="00F72DC9" w:rsidRPr="00F72DC9" w:rsidRDefault="006C613A" w:rsidP="00F72DC9">
            <w:pPr>
              <w:spacing w:after="0" w:line="240" w:lineRule="auto"/>
              <w:jc w:val="both"/>
              <w:rPr>
                <w:rFonts w:ascii="Arial" w:hAnsi="Arial" w:cs="Arial"/>
                <w:b/>
                <w:sz w:val="24"/>
                <w:szCs w:val="24"/>
              </w:rPr>
            </w:pPr>
            <w:r w:rsidRPr="00F72DC9">
              <w:rPr>
                <w:rFonts w:ascii="Arial" w:hAnsi="Arial" w:cs="Arial"/>
                <w:b/>
                <w:sz w:val="24"/>
                <w:szCs w:val="24"/>
              </w:rPr>
              <w:t xml:space="preserve">Procurement Title </w:t>
            </w:r>
          </w:p>
          <w:p w:rsidR="00F72DC9" w:rsidRPr="00F72DC9" w:rsidRDefault="006C613A" w:rsidP="00F72DC9">
            <w:pPr>
              <w:spacing w:after="0" w:line="240" w:lineRule="auto"/>
              <w:jc w:val="both"/>
              <w:rPr>
                <w:rFonts w:ascii="Arial" w:hAnsi="Arial" w:cs="Arial"/>
                <w:sz w:val="24"/>
                <w:szCs w:val="24"/>
              </w:rPr>
            </w:pPr>
            <w:r>
              <w:rPr>
                <w:rFonts w:ascii="Arial" w:hAnsi="Arial" w:cs="Arial"/>
                <w:sz w:val="24"/>
                <w:szCs w:val="24"/>
              </w:rPr>
              <w:t>Provision of fresh produce, water and additional food g</w:t>
            </w:r>
            <w:r w:rsidRPr="00F72DC9">
              <w:rPr>
                <w:rFonts w:ascii="Arial" w:hAnsi="Arial" w:cs="Arial"/>
                <w:sz w:val="24"/>
                <w:szCs w:val="24"/>
              </w:rPr>
              <w:t>roups</w:t>
            </w:r>
          </w:p>
        </w:tc>
      </w:tr>
      <w:tr w:rsidR="00B91D7D" w:rsidTr="00AC7D2F">
        <w:trPr>
          <w:trHeight w:val="511"/>
        </w:trPr>
        <w:tc>
          <w:tcPr>
            <w:tcW w:w="9016" w:type="dxa"/>
            <w:shd w:val="clear" w:color="auto" w:fill="auto"/>
          </w:tcPr>
          <w:p w:rsidR="00F72DC9" w:rsidRPr="00F72DC9" w:rsidRDefault="006C613A" w:rsidP="00F72DC9">
            <w:pPr>
              <w:spacing w:after="0" w:line="240" w:lineRule="auto"/>
              <w:jc w:val="both"/>
              <w:rPr>
                <w:rFonts w:ascii="Arial" w:hAnsi="Arial" w:cs="Arial"/>
                <w:b/>
                <w:sz w:val="24"/>
                <w:szCs w:val="24"/>
              </w:rPr>
            </w:pPr>
            <w:r w:rsidRPr="00F72DC9">
              <w:rPr>
                <w:rFonts w:ascii="Arial" w:hAnsi="Arial" w:cs="Arial"/>
                <w:b/>
                <w:sz w:val="24"/>
                <w:szCs w:val="24"/>
              </w:rPr>
              <w:t>Procurement Option</w:t>
            </w: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 xml:space="preserve">OJEU – Open Tender Procedure </w:t>
            </w:r>
          </w:p>
          <w:p w:rsidR="00F72DC9" w:rsidRPr="00F72DC9" w:rsidRDefault="006C613A" w:rsidP="00F72DC9">
            <w:pPr>
              <w:spacing w:after="0" w:line="240" w:lineRule="auto"/>
              <w:jc w:val="both"/>
              <w:rPr>
                <w:rFonts w:ascii="Arial" w:hAnsi="Arial" w:cs="Arial"/>
                <w:sz w:val="24"/>
                <w:szCs w:val="24"/>
              </w:rPr>
            </w:pP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The use of an external 3rd party framework has been discounted. A report for the provision of a food distribution network was submitted and approved by Cabinet in September 2018, under which, a strat</w:t>
            </w:r>
            <w:r w:rsidRPr="00F72DC9">
              <w:rPr>
                <w:rFonts w:ascii="Arial" w:hAnsi="Arial" w:cs="Arial"/>
                <w:sz w:val="24"/>
                <w:szCs w:val="24"/>
              </w:rPr>
              <w:t xml:space="preserve">egy was agreed to appoint a main distributor to facilitate the individual tender and subsequent supply of various food groups. It is envisaged that this approach will encourage bids from local SME providers. </w:t>
            </w: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The use of a 3rd party framework would not supp</w:t>
            </w:r>
            <w:r w:rsidRPr="00F72DC9">
              <w:rPr>
                <w:rFonts w:ascii="Arial" w:hAnsi="Arial" w:cs="Arial"/>
                <w:sz w:val="24"/>
                <w:szCs w:val="24"/>
              </w:rPr>
              <w:t>ort this strategy as they restrict the number of suppliers who are able to bid for these contracts, and in the majority of cases, are limited to large-scale national suppliers.</w:t>
            </w:r>
          </w:p>
          <w:p w:rsidR="00F72DC9" w:rsidRPr="00F72DC9" w:rsidRDefault="006C613A" w:rsidP="00F72DC9">
            <w:pPr>
              <w:spacing w:after="0" w:line="240" w:lineRule="auto"/>
              <w:jc w:val="both"/>
              <w:rPr>
                <w:rFonts w:ascii="Arial" w:hAnsi="Arial" w:cs="Arial"/>
                <w:b/>
                <w:sz w:val="24"/>
                <w:szCs w:val="24"/>
              </w:rPr>
            </w:pPr>
          </w:p>
        </w:tc>
      </w:tr>
      <w:tr w:rsidR="00B91D7D" w:rsidTr="00AC7D2F">
        <w:trPr>
          <w:trHeight w:val="511"/>
        </w:trPr>
        <w:tc>
          <w:tcPr>
            <w:tcW w:w="9016" w:type="dxa"/>
            <w:shd w:val="clear" w:color="auto" w:fill="auto"/>
          </w:tcPr>
          <w:p w:rsidR="00F72DC9" w:rsidRPr="00F72DC9" w:rsidRDefault="006C613A" w:rsidP="00F72DC9">
            <w:pPr>
              <w:spacing w:after="0" w:line="240" w:lineRule="auto"/>
              <w:jc w:val="both"/>
              <w:rPr>
                <w:rFonts w:ascii="Arial" w:hAnsi="Arial" w:cs="Arial"/>
                <w:b/>
                <w:sz w:val="24"/>
                <w:szCs w:val="24"/>
              </w:rPr>
            </w:pPr>
            <w:r w:rsidRPr="00F72DC9">
              <w:rPr>
                <w:rFonts w:ascii="Arial" w:hAnsi="Arial" w:cs="Arial"/>
                <w:b/>
                <w:sz w:val="24"/>
                <w:szCs w:val="24"/>
              </w:rPr>
              <w:t>New or Existing Provision</w:t>
            </w: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Existing</w:t>
            </w:r>
          </w:p>
        </w:tc>
      </w:tr>
      <w:tr w:rsidR="00B91D7D" w:rsidTr="00AC7D2F">
        <w:trPr>
          <w:trHeight w:val="802"/>
        </w:trPr>
        <w:tc>
          <w:tcPr>
            <w:tcW w:w="9016" w:type="dxa"/>
            <w:shd w:val="clear" w:color="auto" w:fill="auto"/>
          </w:tcPr>
          <w:p w:rsidR="00F72DC9" w:rsidRPr="00F72DC9" w:rsidRDefault="006C613A" w:rsidP="00F72DC9">
            <w:pPr>
              <w:spacing w:after="0" w:line="240" w:lineRule="auto"/>
              <w:jc w:val="both"/>
              <w:rPr>
                <w:rFonts w:ascii="Arial" w:hAnsi="Arial" w:cs="Arial"/>
                <w:b/>
                <w:sz w:val="24"/>
                <w:szCs w:val="24"/>
              </w:rPr>
            </w:pPr>
            <w:r w:rsidRPr="00F72DC9">
              <w:rPr>
                <w:rFonts w:ascii="Arial" w:hAnsi="Arial" w:cs="Arial"/>
                <w:b/>
                <w:sz w:val="24"/>
                <w:szCs w:val="24"/>
              </w:rPr>
              <w:t xml:space="preserve">Estimated Annual Contract Value and </w:t>
            </w:r>
            <w:r w:rsidRPr="00F72DC9">
              <w:rPr>
                <w:rFonts w:ascii="Arial" w:hAnsi="Arial" w:cs="Arial"/>
                <w:b/>
                <w:sz w:val="24"/>
                <w:szCs w:val="24"/>
              </w:rPr>
              <w:t>Funding Arrangements</w:t>
            </w: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Approximately £2,000,000 per annum</w:t>
            </w: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Estimated Total Contract Value: £8,000,000</w:t>
            </w:r>
          </w:p>
          <w:p w:rsidR="00F72DC9" w:rsidRPr="00F72DC9" w:rsidRDefault="006C613A" w:rsidP="00F72DC9">
            <w:pPr>
              <w:spacing w:after="0" w:line="240" w:lineRule="auto"/>
              <w:jc w:val="both"/>
              <w:rPr>
                <w:rFonts w:ascii="Arial" w:hAnsi="Arial" w:cs="Arial"/>
                <w:sz w:val="24"/>
                <w:szCs w:val="24"/>
              </w:rPr>
            </w:pP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Approximately 90% will be funded by Traded Services (Start-Well) 10</w:t>
            </w:r>
            <w:r>
              <w:rPr>
                <w:rFonts w:ascii="Arial" w:hAnsi="Arial" w:cs="Arial"/>
                <w:sz w:val="24"/>
                <w:szCs w:val="24"/>
              </w:rPr>
              <w:t xml:space="preserve">% </w:t>
            </w:r>
            <w:r w:rsidRPr="00F72DC9">
              <w:rPr>
                <w:rFonts w:ascii="Arial" w:hAnsi="Arial" w:cs="Arial"/>
                <w:sz w:val="24"/>
                <w:szCs w:val="24"/>
              </w:rPr>
              <w:t>across the rest of the county council including but not limited to: Facilities Manageme</w:t>
            </w:r>
            <w:r w:rsidRPr="00F72DC9">
              <w:rPr>
                <w:rFonts w:ascii="Arial" w:hAnsi="Arial" w:cs="Arial"/>
                <w:sz w:val="24"/>
                <w:szCs w:val="24"/>
              </w:rPr>
              <w:t>nt Services, C</w:t>
            </w:r>
            <w:r>
              <w:rPr>
                <w:rFonts w:ascii="Arial" w:hAnsi="Arial" w:cs="Arial"/>
                <w:sz w:val="24"/>
                <w:szCs w:val="24"/>
              </w:rPr>
              <w:t>hildren'</w:t>
            </w:r>
            <w:r>
              <w:rPr>
                <w:rFonts w:ascii="Arial" w:hAnsi="Arial" w:cs="Arial"/>
                <w:sz w:val="24"/>
                <w:szCs w:val="24"/>
              </w:rPr>
              <w:t>s and Adult Services.</w:t>
            </w:r>
          </w:p>
          <w:p w:rsidR="00F72DC9" w:rsidRPr="00F72DC9" w:rsidRDefault="006C613A" w:rsidP="00F72DC9">
            <w:pPr>
              <w:spacing w:after="0" w:line="240" w:lineRule="auto"/>
              <w:jc w:val="both"/>
              <w:rPr>
                <w:rFonts w:ascii="Arial" w:hAnsi="Arial" w:cs="Arial"/>
                <w:b/>
                <w:sz w:val="24"/>
                <w:szCs w:val="24"/>
              </w:rPr>
            </w:pPr>
          </w:p>
        </w:tc>
      </w:tr>
      <w:tr w:rsidR="00B91D7D" w:rsidTr="00AC7D2F">
        <w:trPr>
          <w:trHeight w:val="625"/>
        </w:trPr>
        <w:tc>
          <w:tcPr>
            <w:tcW w:w="9016" w:type="dxa"/>
            <w:shd w:val="clear" w:color="auto" w:fill="auto"/>
          </w:tcPr>
          <w:p w:rsidR="00F72DC9" w:rsidRPr="00F72DC9" w:rsidRDefault="006C613A" w:rsidP="00F72DC9">
            <w:pPr>
              <w:spacing w:after="0" w:line="240" w:lineRule="auto"/>
              <w:jc w:val="both"/>
              <w:rPr>
                <w:rFonts w:ascii="Arial" w:hAnsi="Arial" w:cs="Arial"/>
                <w:b/>
                <w:sz w:val="24"/>
                <w:szCs w:val="24"/>
              </w:rPr>
            </w:pPr>
            <w:r w:rsidRPr="00F72DC9">
              <w:rPr>
                <w:rFonts w:ascii="Arial" w:hAnsi="Arial" w:cs="Arial"/>
                <w:b/>
                <w:sz w:val="24"/>
                <w:szCs w:val="24"/>
              </w:rPr>
              <w:t>Contract Duration</w:t>
            </w: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Initial period of 24 months with an option to extend the contract beyond the initial term, by any number of agreed periods, to a maximum of a further 24 months.</w:t>
            </w:r>
          </w:p>
        </w:tc>
      </w:tr>
      <w:tr w:rsidR="00B91D7D" w:rsidTr="00AC7D2F">
        <w:trPr>
          <w:trHeight w:val="1184"/>
        </w:trPr>
        <w:tc>
          <w:tcPr>
            <w:tcW w:w="9016" w:type="dxa"/>
            <w:shd w:val="clear" w:color="auto" w:fill="auto"/>
          </w:tcPr>
          <w:p w:rsidR="00F72DC9" w:rsidRPr="00F72DC9" w:rsidRDefault="006C613A" w:rsidP="00F72DC9">
            <w:pPr>
              <w:spacing w:after="0" w:line="240" w:lineRule="auto"/>
              <w:jc w:val="both"/>
              <w:rPr>
                <w:rFonts w:ascii="Arial" w:hAnsi="Arial" w:cs="Arial"/>
                <w:b/>
                <w:sz w:val="24"/>
                <w:szCs w:val="24"/>
              </w:rPr>
            </w:pPr>
            <w:r w:rsidRPr="00F72DC9">
              <w:rPr>
                <w:rFonts w:ascii="Arial" w:hAnsi="Arial" w:cs="Arial"/>
                <w:b/>
                <w:sz w:val="24"/>
                <w:szCs w:val="24"/>
              </w:rPr>
              <w:t>Lotting</w:t>
            </w:r>
          </w:p>
          <w:p w:rsidR="00F72DC9" w:rsidRPr="00F72DC9" w:rsidRDefault="006C613A" w:rsidP="00F72DC9">
            <w:pPr>
              <w:spacing w:after="0" w:line="240" w:lineRule="auto"/>
              <w:jc w:val="both"/>
              <w:rPr>
                <w:rFonts w:ascii="Arial" w:hAnsi="Arial" w:cs="Arial"/>
                <w:b/>
                <w:sz w:val="24"/>
                <w:szCs w:val="24"/>
              </w:rPr>
            </w:pP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 xml:space="preserve">The contract will be </w:t>
            </w:r>
            <w:r w:rsidRPr="00F72DC9">
              <w:rPr>
                <w:rFonts w:ascii="Arial" w:hAnsi="Arial" w:cs="Arial"/>
                <w:sz w:val="24"/>
                <w:szCs w:val="24"/>
              </w:rPr>
              <w:t>separated in to the following Lots:</w:t>
            </w:r>
          </w:p>
          <w:p w:rsidR="00F72DC9" w:rsidRPr="00F72DC9" w:rsidRDefault="006C613A" w:rsidP="00F72DC9">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68"/>
            </w:tblGrid>
            <w:tr w:rsidR="00B91D7D" w:rsidTr="00AC7D2F">
              <w:tc>
                <w:tcPr>
                  <w:tcW w:w="2122"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Lot 1</w:t>
                  </w:r>
                </w:p>
              </w:tc>
              <w:tc>
                <w:tcPr>
                  <w:tcW w:w="6668"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Cheese</w:t>
                  </w:r>
                </w:p>
              </w:tc>
            </w:tr>
            <w:tr w:rsidR="00B91D7D" w:rsidTr="00AC7D2F">
              <w:tc>
                <w:tcPr>
                  <w:tcW w:w="2122"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Lot 2</w:t>
                  </w:r>
                </w:p>
              </w:tc>
              <w:tc>
                <w:tcPr>
                  <w:tcW w:w="6668"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Milk</w:t>
                  </w:r>
                </w:p>
              </w:tc>
            </w:tr>
            <w:tr w:rsidR="00B91D7D" w:rsidTr="00AC7D2F">
              <w:tc>
                <w:tcPr>
                  <w:tcW w:w="2122"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Lot 3</w:t>
                  </w:r>
                </w:p>
              </w:tc>
              <w:tc>
                <w:tcPr>
                  <w:tcW w:w="6668"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Eggs</w:t>
                  </w:r>
                </w:p>
              </w:tc>
            </w:tr>
            <w:tr w:rsidR="00B91D7D" w:rsidTr="00AC7D2F">
              <w:tc>
                <w:tcPr>
                  <w:tcW w:w="2122"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Lot 4</w:t>
                  </w:r>
                </w:p>
              </w:tc>
              <w:tc>
                <w:tcPr>
                  <w:tcW w:w="6668"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Yoghurt</w:t>
                  </w:r>
                </w:p>
              </w:tc>
            </w:tr>
            <w:tr w:rsidR="00B91D7D" w:rsidTr="00AC7D2F">
              <w:tc>
                <w:tcPr>
                  <w:tcW w:w="2122"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Lot 5</w:t>
                  </w:r>
                </w:p>
              </w:tc>
              <w:tc>
                <w:tcPr>
                  <w:tcW w:w="6668"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Bacon</w:t>
                  </w:r>
                </w:p>
              </w:tc>
            </w:tr>
            <w:tr w:rsidR="00B91D7D" w:rsidTr="00AC7D2F">
              <w:tc>
                <w:tcPr>
                  <w:tcW w:w="2122"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Lot 6</w:t>
                  </w:r>
                </w:p>
              </w:tc>
              <w:tc>
                <w:tcPr>
                  <w:tcW w:w="6668"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 xml:space="preserve">Cooked </w:t>
                  </w:r>
                  <w:r>
                    <w:rPr>
                      <w:rFonts w:ascii="Arial" w:hAnsi="Arial" w:cs="Arial"/>
                      <w:sz w:val="24"/>
                      <w:szCs w:val="24"/>
                    </w:rPr>
                    <w:t>m</w:t>
                  </w:r>
                  <w:r w:rsidRPr="00F72DC9">
                    <w:rPr>
                      <w:rFonts w:ascii="Arial" w:hAnsi="Arial" w:cs="Arial"/>
                      <w:sz w:val="24"/>
                      <w:szCs w:val="24"/>
                    </w:rPr>
                    <w:t>eats</w:t>
                  </w:r>
                </w:p>
              </w:tc>
            </w:tr>
            <w:tr w:rsidR="00B91D7D" w:rsidTr="00AC7D2F">
              <w:tc>
                <w:tcPr>
                  <w:tcW w:w="2122"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Lot 7</w:t>
                  </w:r>
                </w:p>
              </w:tc>
              <w:tc>
                <w:tcPr>
                  <w:tcW w:w="6668"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 xml:space="preserve">Sandwich </w:t>
                  </w:r>
                  <w:r>
                    <w:rPr>
                      <w:rFonts w:ascii="Arial" w:hAnsi="Arial" w:cs="Arial"/>
                      <w:sz w:val="24"/>
                      <w:szCs w:val="24"/>
                    </w:rPr>
                    <w:t>f</w:t>
                  </w:r>
                  <w:r w:rsidRPr="00F72DC9">
                    <w:rPr>
                      <w:rFonts w:ascii="Arial" w:hAnsi="Arial" w:cs="Arial"/>
                      <w:sz w:val="24"/>
                      <w:szCs w:val="24"/>
                    </w:rPr>
                    <w:t>illings</w:t>
                  </w:r>
                </w:p>
              </w:tc>
            </w:tr>
            <w:tr w:rsidR="00B91D7D" w:rsidTr="00AC7D2F">
              <w:tc>
                <w:tcPr>
                  <w:tcW w:w="2122"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Lot 8</w:t>
                  </w:r>
                </w:p>
              </w:tc>
              <w:tc>
                <w:tcPr>
                  <w:tcW w:w="6668" w:type="dxa"/>
                  <w:shd w:val="clear" w:color="auto" w:fill="auto"/>
                </w:tcPr>
                <w:p w:rsidR="00F72DC9" w:rsidRPr="00F72DC9" w:rsidRDefault="006C613A" w:rsidP="00F72DC9">
                  <w:pPr>
                    <w:spacing w:after="0" w:line="240" w:lineRule="auto"/>
                    <w:jc w:val="both"/>
                    <w:rPr>
                      <w:rFonts w:ascii="Arial" w:hAnsi="Arial" w:cs="Arial"/>
                      <w:sz w:val="24"/>
                      <w:szCs w:val="24"/>
                    </w:rPr>
                  </w:pPr>
                  <w:r>
                    <w:rPr>
                      <w:rFonts w:ascii="Arial" w:hAnsi="Arial" w:cs="Arial"/>
                      <w:sz w:val="24"/>
                      <w:szCs w:val="24"/>
                    </w:rPr>
                    <w:t>Organic pasta, rice &amp; f</w:t>
                  </w:r>
                  <w:r w:rsidRPr="00F72DC9">
                    <w:rPr>
                      <w:rFonts w:ascii="Arial" w:hAnsi="Arial" w:cs="Arial"/>
                      <w:sz w:val="24"/>
                      <w:szCs w:val="24"/>
                    </w:rPr>
                    <w:t>lour</w:t>
                  </w:r>
                </w:p>
              </w:tc>
            </w:tr>
            <w:tr w:rsidR="00B91D7D" w:rsidTr="00AC7D2F">
              <w:tc>
                <w:tcPr>
                  <w:tcW w:w="2122"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Lot 9</w:t>
                  </w:r>
                </w:p>
              </w:tc>
              <w:tc>
                <w:tcPr>
                  <w:tcW w:w="6668" w:type="dxa"/>
                  <w:shd w:val="clear" w:color="auto" w:fill="auto"/>
                </w:tcPr>
                <w:p w:rsidR="00F72DC9" w:rsidRPr="00F72DC9" w:rsidRDefault="006C613A" w:rsidP="00F72DC9">
                  <w:pPr>
                    <w:spacing w:after="0" w:line="240" w:lineRule="auto"/>
                    <w:jc w:val="both"/>
                    <w:rPr>
                      <w:rFonts w:ascii="Arial" w:hAnsi="Arial" w:cs="Arial"/>
                      <w:sz w:val="24"/>
                      <w:szCs w:val="24"/>
                    </w:rPr>
                  </w:pPr>
                  <w:r>
                    <w:rPr>
                      <w:rFonts w:ascii="Arial" w:hAnsi="Arial" w:cs="Arial"/>
                      <w:sz w:val="24"/>
                      <w:szCs w:val="24"/>
                    </w:rPr>
                    <w:t>Cooking o</w:t>
                  </w:r>
                  <w:r w:rsidRPr="00F72DC9">
                    <w:rPr>
                      <w:rFonts w:ascii="Arial" w:hAnsi="Arial" w:cs="Arial"/>
                      <w:sz w:val="24"/>
                      <w:szCs w:val="24"/>
                    </w:rPr>
                    <w:t xml:space="preserve">ils </w:t>
                  </w:r>
                </w:p>
              </w:tc>
            </w:tr>
            <w:tr w:rsidR="00B91D7D" w:rsidTr="00AC7D2F">
              <w:tc>
                <w:tcPr>
                  <w:tcW w:w="2122" w:type="dxa"/>
                  <w:shd w:val="clear" w:color="auto" w:fill="auto"/>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Lot 10</w:t>
                  </w:r>
                </w:p>
              </w:tc>
              <w:tc>
                <w:tcPr>
                  <w:tcW w:w="6668" w:type="dxa"/>
                  <w:shd w:val="clear" w:color="auto" w:fill="auto"/>
                </w:tcPr>
                <w:p w:rsidR="00F72DC9" w:rsidRPr="00F72DC9" w:rsidRDefault="006C613A" w:rsidP="00F72DC9">
                  <w:pPr>
                    <w:spacing w:after="0" w:line="240" w:lineRule="auto"/>
                    <w:jc w:val="both"/>
                    <w:rPr>
                      <w:rFonts w:ascii="Arial" w:hAnsi="Arial" w:cs="Arial"/>
                      <w:sz w:val="24"/>
                      <w:szCs w:val="24"/>
                    </w:rPr>
                  </w:pPr>
                  <w:r>
                    <w:rPr>
                      <w:rFonts w:ascii="Arial" w:hAnsi="Arial" w:cs="Arial"/>
                      <w:sz w:val="24"/>
                      <w:szCs w:val="24"/>
                    </w:rPr>
                    <w:t>Bottled w</w:t>
                  </w:r>
                  <w:r w:rsidRPr="00F72DC9">
                    <w:rPr>
                      <w:rFonts w:ascii="Arial" w:hAnsi="Arial" w:cs="Arial"/>
                      <w:sz w:val="24"/>
                      <w:szCs w:val="24"/>
                    </w:rPr>
                    <w:t xml:space="preserve">ater for </w:t>
                  </w:r>
                  <w:r>
                    <w:rPr>
                      <w:rFonts w:ascii="Arial" w:hAnsi="Arial" w:cs="Arial"/>
                      <w:sz w:val="24"/>
                      <w:szCs w:val="24"/>
                    </w:rPr>
                    <w:t>primary s</w:t>
                  </w:r>
                  <w:r w:rsidRPr="00F72DC9">
                    <w:rPr>
                      <w:rFonts w:ascii="Arial" w:hAnsi="Arial" w:cs="Arial"/>
                      <w:sz w:val="24"/>
                      <w:szCs w:val="24"/>
                    </w:rPr>
                    <w:t>chools</w:t>
                  </w:r>
                </w:p>
              </w:tc>
            </w:tr>
          </w:tbl>
          <w:p w:rsidR="00F72DC9" w:rsidRPr="00F72DC9" w:rsidRDefault="006C613A" w:rsidP="00F72DC9">
            <w:pPr>
              <w:spacing w:after="0" w:line="240" w:lineRule="auto"/>
              <w:jc w:val="both"/>
              <w:rPr>
                <w:rFonts w:ascii="Arial" w:hAnsi="Arial" w:cs="Arial"/>
                <w:b/>
                <w:sz w:val="24"/>
                <w:szCs w:val="24"/>
              </w:rPr>
            </w:pPr>
          </w:p>
          <w:p w:rsidR="00F72DC9" w:rsidRPr="00F72DC9" w:rsidRDefault="006C613A" w:rsidP="00F72DC9">
            <w:pPr>
              <w:spacing w:after="0" w:line="240" w:lineRule="auto"/>
              <w:jc w:val="both"/>
              <w:rPr>
                <w:rFonts w:ascii="Arial" w:hAnsi="Arial" w:cs="Arial"/>
                <w:b/>
                <w:sz w:val="24"/>
                <w:szCs w:val="24"/>
              </w:rPr>
            </w:pPr>
          </w:p>
        </w:tc>
      </w:tr>
      <w:tr w:rsidR="00B91D7D" w:rsidTr="00AC7D2F">
        <w:trPr>
          <w:trHeight w:val="1206"/>
        </w:trPr>
        <w:tc>
          <w:tcPr>
            <w:tcW w:w="9016" w:type="dxa"/>
            <w:shd w:val="clear" w:color="auto" w:fill="auto"/>
            <w:vAlign w:val="center"/>
          </w:tcPr>
          <w:p w:rsidR="00F72DC9" w:rsidRPr="00F72DC9" w:rsidRDefault="006C613A" w:rsidP="00F72DC9">
            <w:pPr>
              <w:spacing w:after="0" w:line="240" w:lineRule="auto"/>
              <w:jc w:val="both"/>
              <w:rPr>
                <w:rFonts w:ascii="Arial" w:hAnsi="Arial" w:cs="Arial"/>
                <w:b/>
                <w:sz w:val="24"/>
                <w:szCs w:val="24"/>
              </w:rPr>
            </w:pPr>
            <w:r w:rsidRPr="00F72DC9">
              <w:rPr>
                <w:rFonts w:ascii="Arial" w:hAnsi="Arial" w:cs="Arial"/>
                <w:b/>
                <w:sz w:val="24"/>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B91D7D" w:rsidTr="00AC7D2F">
              <w:trPr>
                <w:trHeight w:val="401"/>
              </w:trPr>
              <w:tc>
                <w:tcPr>
                  <w:tcW w:w="2972" w:type="dxa"/>
                  <w:shd w:val="clear" w:color="auto" w:fill="auto"/>
                  <w:vAlign w:val="center"/>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Quality Criteria 40%</w:t>
                  </w:r>
                </w:p>
              </w:tc>
              <w:tc>
                <w:tcPr>
                  <w:tcW w:w="3063" w:type="dxa"/>
                  <w:shd w:val="clear" w:color="auto" w:fill="auto"/>
                  <w:vAlign w:val="center"/>
                </w:tcPr>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Financial Criteria 60%</w:t>
                  </w:r>
                </w:p>
              </w:tc>
            </w:tr>
          </w:tbl>
          <w:p w:rsidR="00F72DC9" w:rsidRPr="00F72DC9" w:rsidRDefault="006C613A" w:rsidP="00F72DC9">
            <w:pPr>
              <w:spacing w:after="0" w:line="240" w:lineRule="auto"/>
              <w:jc w:val="both"/>
              <w:rPr>
                <w:rFonts w:ascii="Arial" w:hAnsi="Arial" w:cs="Arial"/>
                <w:b/>
                <w:sz w:val="24"/>
                <w:szCs w:val="24"/>
              </w:rPr>
            </w:pPr>
          </w:p>
          <w:p w:rsidR="00F72DC9" w:rsidRPr="00F72DC9" w:rsidRDefault="006C613A" w:rsidP="00F72DC9">
            <w:pPr>
              <w:spacing w:after="0" w:line="240" w:lineRule="auto"/>
              <w:jc w:val="both"/>
              <w:rPr>
                <w:rFonts w:ascii="Arial" w:hAnsi="Arial" w:cs="Arial"/>
                <w:b/>
                <w:sz w:val="24"/>
                <w:szCs w:val="24"/>
              </w:rPr>
            </w:pPr>
            <w:r w:rsidRPr="00F72DC9">
              <w:rPr>
                <w:rFonts w:ascii="Arial" w:hAnsi="Arial" w:cs="Arial"/>
                <w:sz w:val="24"/>
                <w:szCs w:val="24"/>
              </w:rPr>
              <w:t>Social Value will account for 10% of the quality criteria focusing on environmental sustainability, supporting themed events in schools, promoting healthy eating in schools, and promoting training an</w:t>
            </w:r>
            <w:r w:rsidRPr="00F72DC9">
              <w:rPr>
                <w:rFonts w:ascii="Arial" w:hAnsi="Arial" w:cs="Arial"/>
                <w:sz w:val="24"/>
                <w:szCs w:val="24"/>
              </w:rPr>
              <w:t>d employment opportunities for the people of Lancashire, particularly, those from vulnerable groups i.e. looked after children.</w:t>
            </w:r>
          </w:p>
        </w:tc>
      </w:tr>
      <w:tr w:rsidR="00B91D7D" w:rsidTr="00AC7D2F">
        <w:trPr>
          <w:trHeight w:val="1552"/>
        </w:trPr>
        <w:tc>
          <w:tcPr>
            <w:tcW w:w="9016" w:type="dxa"/>
            <w:shd w:val="clear" w:color="auto" w:fill="auto"/>
          </w:tcPr>
          <w:p w:rsidR="00F72DC9" w:rsidRPr="00F72DC9" w:rsidRDefault="006C613A" w:rsidP="00F72DC9">
            <w:pPr>
              <w:spacing w:after="0" w:line="240" w:lineRule="auto"/>
              <w:jc w:val="both"/>
              <w:rPr>
                <w:rFonts w:ascii="Arial" w:hAnsi="Arial" w:cs="Arial"/>
                <w:b/>
                <w:sz w:val="24"/>
                <w:szCs w:val="24"/>
              </w:rPr>
            </w:pPr>
            <w:r w:rsidRPr="00F72DC9">
              <w:rPr>
                <w:rFonts w:ascii="Arial" w:hAnsi="Arial" w:cs="Arial"/>
                <w:b/>
                <w:sz w:val="24"/>
                <w:szCs w:val="24"/>
              </w:rPr>
              <w:t>Contract Detail</w:t>
            </w:r>
          </w:p>
          <w:p w:rsidR="00F72DC9" w:rsidRPr="00F72DC9" w:rsidRDefault="006C613A" w:rsidP="00F72DC9">
            <w:pPr>
              <w:spacing w:after="0" w:line="240" w:lineRule="auto"/>
              <w:jc w:val="both"/>
              <w:rPr>
                <w:rFonts w:ascii="Arial" w:hAnsi="Arial" w:cs="Arial"/>
                <w:b/>
                <w:sz w:val="24"/>
                <w:szCs w:val="24"/>
              </w:rPr>
            </w:pP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 xml:space="preserve">The current contracts for fresh produce (product groups detailed within the </w:t>
            </w:r>
            <w:r>
              <w:rPr>
                <w:rFonts w:ascii="Arial" w:hAnsi="Arial" w:cs="Arial"/>
                <w:sz w:val="24"/>
                <w:szCs w:val="24"/>
              </w:rPr>
              <w:t>l</w:t>
            </w:r>
            <w:r w:rsidRPr="00F72DC9">
              <w:rPr>
                <w:rFonts w:ascii="Arial" w:hAnsi="Arial" w:cs="Arial"/>
                <w:sz w:val="24"/>
                <w:szCs w:val="24"/>
              </w:rPr>
              <w:t xml:space="preserve">otting section of this report) have been in place since 1st May 2015 and are due to expire on the 30th April 2019. </w:t>
            </w:r>
          </w:p>
          <w:p w:rsidR="00F72DC9" w:rsidRPr="00F72DC9" w:rsidRDefault="006C613A" w:rsidP="00F72DC9">
            <w:pPr>
              <w:spacing w:after="0" w:line="240" w:lineRule="auto"/>
              <w:jc w:val="both"/>
              <w:rPr>
                <w:rFonts w:ascii="Arial" w:hAnsi="Arial" w:cs="Arial"/>
                <w:sz w:val="24"/>
                <w:szCs w:val="24"/>
              </w:rPr>
            </w:pP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In September 2018, Cabinet approved the commencement of a procurement exercise to identify a single provider to operate a food distribution</w:t>
            </w:r>
            <w:r w:rsidRPr="00F72DC9">
              <w:rPr>
                <w:rFonts w:ascii="Arial" w:hAnsi="Arial" w:cs="Arial"/>
                <w:sz w:val="24"/>
                <w:szCs w:val="24"/>
              </w:rPr>
              <w:t xml:space="preserve"> network (including supply of Fresh Fruit and Vegetables). This contract is due to commence on the 1st May 2019. In addition to this, separate report(s) are to be submitted outlining the procurement approach for the supply of individual food contracts into</w:t>
            </w:r>
            <w:r w:rsidRPr="00F72DC9">
              <w:rPr>
                <w:rFonts w:ascii="Arial" w:hAnsi="Arial" w:cs="Arial"/>
                <w:sz w:val="24"/>
                <w:szCs w:val="24"/>
              </w:rPr>
              <w:t xml:space="preserve"> the nominated distributor as and when required. This report details the initial food supply contracts that are due to be tendered in early 2019. </w:t>
            </w:r>
          </w:p>
          <w:p w:rsidR="00F72DC9" w:rsidRPr="00F72DC9" w:rsidRDefault="006C613A" w:rsidP="00F72DC9">
            <w:pPr>
              <w:spacing w:after="0" w:line="240" w:lineRule="auto"/>
              <w:jc w:val="both"/>
              <w:rPr>
                <w:rFonts w:ascii="Arial" w:hAnsi="Arial" w:cs="Arial"/>
                <w:sz w:val="24"/>
                <w:szCs w:val="24"/>
              </w:rPr>
            </w:pP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 xml:space="preserve">The successful supplier for each individual </w:t>
            </w:r>
            <w:r>
              <w:rPr>
                <w:rFonts w:ascii="Arial" w:hAnsi="Arial" w:cs="Arial"/>
                <w:sz w:val="24"/>
                <w:szCs w:val="24"/>
              </w:rPr>
              <w:t>l</w:t>
            </w:r>
            <w:r w:rsidRPr="00F72DC9">
              <w:rPr>
                <w:rFonts w:ascii="Arial" w:hAnsi="Arial" w:cs="Arial"/>
                <w:sz w:val="24"/>
                <w:szCs w:val="24"/>
              </w:rPr>
              <w:t>ot will be responsible for the supply only of the product group</w:t>
            </w:r>
            <w:r w:rsidRPr="00F72DC9">
              <w:rPr>
                <w:rFonts w:ascii="Arial" w:hAnsi="Arial" w:cs="Arial"/>
                <w:sz w:val="24"/>
                <w:szCs w:val="24"/>
              </w:rPr>
              <w:t>s listed within this report, into the council's nominated distributor. These supply contracts will then commence on 1st May 2019.  The nominated distributor will deliver these products to over 550 council units, the majority of these being schools and coll</w:t>
            </w:r>
            <w:r w:rsidRPr="00F72DC9">
              <w:rPr>
                <w:rFonts w:ascii="Arial" w:hAnsi="Arial" w:cs="Arial"/>
                <w:sz w:val="24"/>
                <w:szCs w:val="24"/>
              </w:rPr>
              <w:t>eges.</w:t>
            </w:r>
          </w:p>
          <w:p w:rsidR="00F72DC9" w:rsidRPr="00F72DC9" w:rsidRDefault="006C613A" w:rsidP="00F72DC9">
            <w:pPr>
              <w:spacing w:after="0" w:line="240" w:lineRule="auto"/>
              <w:jc w:val="both"/>
              <w:rPr>
                <w:rFonts w:ascii="Arial" w:hAnsi="Arial" w:cs="Arial"/>
                <w:sz w:val="24"/>
                <w:szCs w:val="24"/>
              </w:rPr>
            </w:pP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The aim of this strategy is to encourage bids from local SME's that do not have the infrastructure to distribute their products to the number of units stated above and at the frequency required, across the entire Lancashire region.</w:t>
            </w:r>
          </w:p>
          <w:p w:rsidR="00F72DC9" w:rsidRPr="00F72DC9" w:rsidRDefault="006C613A" w:rsidP="00F72DC9">
            <w:pPr>
              <w:spacing w:after="0" w:line="240" w:lineRule="auto"/>
              <w:jc w:val="both"/>
              <w:rPr>
                <w:rFonts w:ascii="Arial" w:hAnsi="Arial" w:cs="Arial"/>
                <w:sz w:val="24"/>
                <w:szCs w:val="24"/>
              </w:rPr>
            </w:pPr>
          </w:p>
          <w:p w:rsidR="00F72DC9" w:rsidRPr="00F72DC9" w:rsidRDefault="006C613A" w:rsidP="00F72DC9">
            <w:pPr>
              <w:spacing w:after="0" w:line="240" w:lineRule="auto"/>
              <w:jc w:val="both"/>
              <w:rPr>
                <w:rFonts w:ascii="Arial" w:hAnsi="Arial" w:cs="Arial"/>
                <w:sz w:val="24"/>
                <w:szCs w:val="24"/>
              </w:rPr>
            </w:pPr>
            <w:r w:rsidRPr="00F72DC9">
              <w:rPr>
                <w:rFonts w:ascii="Arial" w:hAnsi="Arial" w:cs="Arial"/>
                <w:sz w:val="24"/>
                <w:szCs w:val="24"/>
              </w:rPr>
              <w:t xml:space="preserve">There are no </w:t>
            </w:r>
            <w:r>
              <w:rPr>
                <w:rFonts w:ascii="Arial" w:hAnsi="Arial" w:cs="Arial"/>
                <w:sz w:val="24"/>
                <w:szCs w:val="24"/>
              </w:rPr>
              <w:t>res</w:t>
            </w:r>
            <w:r>
              <w:rPr>
                <w:rFonts w:ascii="Arial" w:hAnsi="Arial" w:cs="Arial"/>
                <w:sz w:val="24"/>
                <w:szCs w:val="24"/>
              </w:rPr>
              <w:t>trictions for the number of l</w:t>
            </w:r>
            <w:r w:rsidRPr="00F72DC9">
              <w:rPr>
                <w:rFonts w:ascii="Arial" w:hAnsi="Arial" w:cs="Arial"/>
                <w:sz w:val="24"/>
                <w:szCs w:val="24"/>
              </w:rPr>
              <w:t>ots suppliers can bid for and subsequently no restrictions for the number lots that can be awarded to any individual supplier.</w:t>
            </w:r>
          </w:p>
          <w:p w:rsidR="00F72DC9" w:rsidRPr="00F72DC9" w:rsidRDefault="006C613A" w:rsidP="00665171">
            <w:pPr>
              <w:spacing w:after="0" w:line="240" w:lineRule="auto"/>
              <w:jc w:val="both"/>
              <w:rPr>
                <w:rFonts w:ascii="Arial" w:hAnsi="Arial" w:cs="Arial"/>
                <w:b/>
                <w:sz w:val="24"/>
                <w:szCs w:val="24"/>
              </w:rPr>
            </w:pPr>
            <w:r w:rsidRPr="00F72DC9">
              <w:rPr>
                <w:rFonts w:ascii="Arial" w:hAnsi="Arial" w:cs="Arial"/>
                <w:b/>
                <w:sz w:val="24"/>
                <w:szCs w:val="24"/>
              </w:rPr>
              <w:t xml:space="preserve">  </w:t>
            </w:r>
          </w:p>
        </w:tc>
      </w:tr>
    </w:tbl>
    <w:p w:rsidR="00665171" w:rsidRDefault="006C613A" w:rsidP="00F72DC9">
      <w:pPr>
        <w:jc w:val="both"/>
        <w:rPr>
          <w:rFonts w:ascii="Arial" w:hAnsi="Arial" w:cs="Arial"/>
          <w:b/>
          <w:sz w:val="24"/>
          <w:szCs w:val="24"/>
        </w:rPr>
      </w:pPr>
    </w:p>
    <w:p w:rsidR="00665171" w:rsidRDefault="006C613A">
      <w:pPr>
        <w:rPr>
          <w:rFonts w:ascii="Arial" w:hAnsi="Arial" w:cs="Arial"/>
          <w:b/>
          <w:sz w:val="24"/>
          <w:szCs w:val="24"/>
        </w:rPr>
      </w:pPr>
      <w:r>
        <w:rPr>
          <w:rFonts w:ascii="Arial" w:hAnsi="Arial" w:cs="Arial"/>
          <w:b/>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B91D7D" w:rsidTr="00AC7D2F">
        <w:trPr>
          <w:trHeight w:val="522"/>
        </w:trPr>
        <w:tc>
          <w:tcPr>
            <w:tcW w:w="9016" w:type="dxa"/>
          </w:tcPr>
          <w:p w:rsidR="00B2586F" w:rsidRPr="00152950" w:rsidRDefault="006C613A" w:rsidP="00AC7D2F">
            <w:pPr>
              <w:rPr>
                <w:rFonts w:ascii="Arial" w:hAnsi="Arial" w:cs="Arial"/>
                <w:b/>
                <w:sz w:val="24"/>
                <w:szCs w:val="24"/>
              </w:rPr>
            </w:pPr>
            <w:r w:rsidRPr="00152950">
              <w:rPr>
                <w:rFonts w:ascii="Arial" w:hAnsi="Arial" w:cs="Arial"/>
                <w:b/>
                <w:sz w:val="24"/>
                <w:szCs w:val="24"/>
              </w:rPr>
              <w:t>Procurement Title</w:t>
            </w:r>
          </w:p>
          <w:p w:rsidR="00B2586F" w:rsidRPr="00152950" w:rsidRDefault="006C613A" w:rsidP="00AC7D2F">
            <w:pPr>
              <w:rPr>
                <w:rFonts w:ascii="Arial" w:hAnsi="Arial" w:cs="Arial"/>
                <w:sz w:val="24"/>
                <w:szCs w:val="24"/>
              </w:rPr>
            </w:pPr>
            <w:r>
              <w:rPr>
                <w:rFonts w:ascii="Arial" w:hAnsi="Arial" w:cs="Arial"/>
                <w:sz w:val="24"/>
                <w:szCs w:val="24"/>
              </w:rPr>
              <w:t>Supply of i</w:t>
            </w:r>
            <w:r w:rsidRPr="00152950">
              <w:rPr>
                <w:rFonts w:ascii="Arial" w:hAnsi="Arial" w:cs="Arial"/>
                <w:sz w:val="24"/>
                <w:szCs w:val="24"/>
              </w:rPr>
              <w:t xml:space="preserve">nsurance </w:t>
            </w:r>
            <w:r>
              <w:rPr>
                <w:rFonts w:ascii="Arial" w:hAnsi="Arial" w:cs="Arial"/>
                <w:sz w:val="24"/>
                <w:szCs w:val="24"/>
              </w:rPr>
              <w:t>p</w:t>
            </w:r>
            <w:r w:rsidRPr="00152950">
              <w:rPr>
                <w:rFonts w:ascii="Arial" w:hAnsi="Arial" w:cs="Arial"/>
                <w:sz w:val="24"/>
                <w:szCs w:val="24"/>
              </w:rPr>
              <w:t>rogramme for Lancashire Renewables</w:t>
            </w:r>
            <w:r>
              <w:rPr>
                <w:rFonts w:ascii="Arial" w:hAnsi="Arial" w:cs="Arial"/>
                <w:sz w:val="24"/>
                <w:szCs w:val="24"/>
              </w:rPr>
              <w:t xml:space="preserve"> Limited</w:t>
            </w:r>
          </w:p>
          <w:p w:rsidR="00B2586F" w:rsidRPr="00152950" w:rsidRDefault="006C613A" w:rsidP="00AC7D2F">
            <w:pPr>
              <w:rPr>
                <w:rFonts w:ascii="Arial" w:hAnsi="Arial" w:cs="Arial"/>
                <w:i/>
                <w:color w:val="FF0000"/>
                <w:sz w:val="24"/>
                <w:szCs w:val="24"/>
              </w:rPr>
            </w:pPr>
          </w:p>
        </w:tc>
      </w:tr>
      <w:tr w:rsidR="00B91D7D" w:rsidTr="00AC7D2F">
        <w:trPr>
          <w:trHeight w:val="511"/>
        </w:trPr>
        <w:tc>
          <w:tcPr>
            <w:tcW w:w="9016" w:type="dxa"/>
          </w:tcPr>
          <w:p w:rsidR="00B2586F" w:rsidRPr="00152950" w:rsidRDefault="006C613A" w:rsidP="00AC7D2F">
            <w:pPr>
              <w:rPr>
                <w:rFonts w:ascii="Arial" w:hAnsi="Arial" w:cs="Arial"/>
                <w:b/>
                <w:sz w:val="24"/>
                <w:szCs w:val="24"/>
              </w:rPr>
            </w:pPr>
            <w:r w:rsidRPr="00152950">
              <w:rPr>
                <w:rFonts w:ascii="Arial" w:hAnsi="Arial" w:cs="Arial"/>
                <w:b/>
                <w:sz w:val="24"/>
                <w:szCs w:val="24"/>
              </w:rPr>
              <w:t>Procurement Option</w:t>
            </w:r>
          </w:p>
          <w:p w:rsidR="00B2586F" w:rsidRPr="00152950" w:rsidRDefault="006C613A" w:rsidP="00B2586F">
            <w:pPr>
              <w:rPr>
                <w:rFonts w:ascii="Arial" w:hAnsi="Arial" w:cs="Arial"/>
                <w:i/>
                <w:color w:val="FF0000"/>
                <w:sz w:val="24"/>
                <w:szCs w:val="24"/>
              </w:rPr>
            </w:pPr>
            <w:r>
              <w:rPr>
                <w:rFonts w:ascii="Arial" w:hAnsi="Arial" w:cs="Arial"/>
                <w:sz w:val="24"/>
                <w:szCs w:val="24"/>
              </w:rPr>
              <w:t xml:space="preserve">Given the specialist nature of this procurement exercise the Insurance Broker will perform the procurement exercise and will determine the most appropriate procurement option, either to undertake Open Tender or </w:t>
            </w:r>
            <w:bookmarkStart w:id="0" w:name="_GoBack"/>
            <w:bookmarkEnd w:id="0"/>
            <w:r>
              <w:rPr>
                <w:rFonts w:ascii="Arial" w:hAnsi="Arial" w:cs="Arial"/>
                <w:sz w:val="24"/>
                <w:szCs w:val="24"/>
              </w:rPr>
              <w:t>to access an OJEU complia</w:t>
            </w:r>
            <w:r>
              <w:rPr>
                <w:rFonts w:ascii="Arial" w:hAnsi="Arial" w:cs="Arial"/>
                <w:sz w:val="24"/>
                <w:szCs w:val="24"/>
              </w:rPr>
              <w:t>nt framework.</w:t>
            </w:r>
            <w:r w:rsidRPr="00152950">
              <w:rPr>
                <w:rFonts w:ascii="Arial" w:hAnsi="Arial" w:cs="Arial"/>
                <w:i/>
                <w:color w:val="FF0000"/>
                <w:sz w:val="24"/>
                <w:szCs w:val="24"/>
              </w:rPr>
              <w:t xml:space="preserve"> </w:t>
            </w:r>
          </w:p>
        </w:tc>
      </w:tr>
      <w:tr w:rsidR="00B91D7D" w:rsidTr="00AC7D2F">
        <w:trPr>
          <w:trHeight w:val="511"/>
        </w:trPr>
        <w:tc>
          <w:tcPr>
            <w:tcW w:w="9016" w:type="dxa"/>
          </w:tcPr>
          <w:p w:rsidR="00B2586F" w:rsidRPr="00152950" w:rsidRDefault="006C613A" w:rsidP="00AC7D2F">
            <w:pPr>
              <w:rPr>
                <w:rFonts w:ascii="Arial" w:hAnsi="Arial" w:cs="Arial"/>
                <w:b/>
                <w:sz w:val="24"/>
                <w:szCs w:val="24"/>
              </w:rPr>
            </w:pPr>
            <w:r w:rsidRPr="00152950">
              <w:rPr>
                <w:rFonts w:ascii="Arial" w:hAnsi="Arial" w:cs="Arial"/>
                <w:b/>
                <w:sz w:val="24"/>
                <w:szCs w:val="24"/>
              </w:rPr>
              <w:t>New or Existing Provision</w:t>
            </w:r>
          </w:p>
          <w:p w:rsidR="00B2586F" w:rsidRPr="00152950" w:rsidRDefault="006C613A" w:rsidP="00B2586F">
            <w:pPr>
              <w:rPr>
                <w:rFonts w:ascii="Arial" w:hAnsi="Arial" w:cs="Arial"/>
                <w:i/>
                <w:color w:val="FF0000"/>
                <w:sz w:val="24"/>
                <w:szCs w:val="24"/>
              </w:rPr>
            </w:pPr>
            <w:r w:rsidRPr="00152950">
              <w:rPr>
                <w:rFonts w:ascii="Arial" w:hAnsi="Arial" w:cs="Arial"/>
                <w:sz w:val="24"/>
                <w:szCs w:val="24"/>
              </w:rPr>
              <w:t xml:space="preserve">Existing </w:t>
            </w:r>
          </w:p>
        </w:tc>
      </w:tr>
      <w:tr w:rsidR="00B91D7D" w:rsidTr="00AC7D2F">
        <w:trPr>
          <w:trHeight w:val="530"/>
        </w:trPr>
        <w:tc>
          <w:tcPr>
            <w:tcW w:w="9016" w:type="dxa"/>
          </w:tcPr>
          <w:p w:rsidR="00B2586F" w:rsidRPr="00152950" w:rsidRDefault="006C613A" w:rsidP="00AC7D2F">
            <w:pPr>
              <w:rPr>
                <w:rFonts w:ascii="Arial" w:hAnsi="Arial" w:cs="Arial"/>
                <w:b/>
                <w:sz w:val="24"/>
                <w:szCs w:val="24"/>
              </w:rPr>
            </w:pPr>
            <w:r w:rsidRPr="00152950">
              <w:rPr>
                <w:rFonts w:ascii="Arial" w:hAnsi="Arial" w:cs="Arial"/>
                <w:b/>
                <w:sz w:val="24"/>
                <w:szCs w:val="24"/>
              </w:rPr>
              <w:t>Estimated Contract Value and Funding Arrangements</w:t>
            </w:r>
          </w:p>
          <w:p w:rsidR="00B2586F" w:rsidRPr="00152950" w:rsidRDefault="006C613A" w:rsidP="00AC7D2F">
            <w:pPr>
              <w:rPr>
                <w:rFonts w:ascii="Arial" w:hAnsi="Arial" w:cs="Arial"/>
                <w:sz w:val="24"/>
                <w:szCs w:val="24"/>
              </w:rPr>
            </w:pPr>
            <w:r w:rsidRPr="00152950">
              <w:rPr>
                <w:rFonts w:ascii="Arial" w:hAnsi="Arial" w:cs="Arial"/>
                <w:sz w:val="24"/>
                <w:szCs w:val="24"/>
              </w:rPr>
              <w:t xml:space="preserve">£1,600,000 per annum </w:t>
            </w:r>
          </w:p>
          <w:p w:rsidR="00B2586F" w:rsidRPr="00152950" w:rsidRDefault="006C613A" w:rsidP="00B2586F">
            <w:pPr>
              <w:rPr>
                <w:rFonts w:ascii="Arial" w:hAnsi="Arial" w:cs="Arial"/>
                <w:i/>
                <w:sz w:val="24"/>
                <w:szCs w:val="24"/>
              </w:rPr>
            </w:pPr>
            <w:r w:rsidRPr="00152950">
              <w:rPr>
                <w:rFonts w:ascii="Arial" w:hAnsi="Arial" w:cs="Arial"/>
                <w:sz w:val="24"/>
                <w:szCs w:val="24"/>
              </w:rPr>
              <w:t xml:space="preserve">Estimated total contract value </w:t>
            </w:r>
            <w:r>
              <w:rPr>
                <w:rFonts w:ascii="Arial" w:hAnsi="Arial" w:cs="Arial"/>
                <w:sz w:val="24"/>
                <w:szCs w:val="24"/>
              </w:rPr>
              <w:t xml:space="preserve"> £6,400,000 </w:t>
            </w:r>
            <w:r w:rsidRPr="00152950">
              <w:rPr>
                <w:rFonts w:ascii="Arial" w:hAnsi="Arial" w:cs="Arial"/>
                <w:sz w:val="24"/>
                <w:szCs w:val="24"/>
              </w:rPr>
              <w:t xml:space="preserve">(for the 4 year term if all </w:t>
            </w:r>
            <w:r>
              <w:rPr>
                <w:rFonts w:ascii="Arial" w:hAnsi="Arial" w:cs="Arial"/>
                <w:sz w:val="24"/>
                <w:szCs w:val="24"/>
              </w:rPr>
              <w:t xml:space="preserve">options to extend are taken) </w:t>
            </w:r>
          </w:p>
        </w:tc>
      </w:tr>
      <w:tr w:rsidR="00B91D7D" w:rsidTr="00AC7D2F">
        <w:trPr>
          <w:trHeight w:val="802"/>
        </w:trPr>
        <w:tc>
          <w:tcPr>
            <w:tcW w:w="9016" w:type="dxa"/>
          </w:tcPr>
          <w:p w:rsidR="00B2586F" w:rsidRPr="00152950" w:rsidRDefault="006C613A" w:rsidP="00AC7D2F">
            <w:pPr>
              <w:rPr>
                <w:rFonts w:ascii="Arial" w:hAnsi="Arial" w:cs="Arial"/>
                <w:b/>
                <w:sz w:val="24"/>
                <w:szCs w:val="24"/>
              </w:rPr>
            </w:pPr>
            <w:r w:rsidRPr="00152950">
              <w:rPr>
                <w:rFonts w:ascii="Arial" w:hAnsi="Arial" w:cs="Arial"/>
                <w:b/>
                <w:sz w:val="24"/>
                <w:szCs w:val="24"/>
              </w:rPr>
              <w:t>Contract Duration</w:t>
            </w:r>
          </w:p>
          <w:p w:rsidR="00B2586F" w:rsidRPr="00152950" w:rsidRDefault="006C613A" w:rsidP="00B2586F">
            <w:pPr>
              <w:rPr>
                <w:rFonts w:ascii="Arial" w:hAnsi="Arial" w:cs="Arial"/>
                <w:i/>
                <w:color w:val="FF0000"/>
                <w:sz w:val="24"/>
                <w:szCs w:val="24"/>
              </w:rPr>
            </w:pPr>
            <w:r w:rsidRPr="00152950">
              <w:rPr>
                <w:rFonts w:ascii="Arial" w:hAnsi="Arial" w:cs="Arial"/>
                <w:sz w:val="24"/>
                <w:szCs w:val="24"/>
              </w:rPr>
              <w:t xml:space="preserve">Initial </w:t>
            </w:r>
            <w:r w:rsidRPr="00152950">
              <w:rPr>
                <w:rFonts w:ascii="Arial" w:hAnsi="Arial" w:cs="Arial"/>
                <w:sz w:val="24"/>
                <w:szCs w:val="24"/>
              </w:rPr>
              <w:t>period of 12 months with an option to extend the contract beyond the initial term to a maximum of a further 36 months.</w:t>
            </w:r>
          </w:p>
        </w:tc>
      </w:tr>
      <w:tr w:rsidR="00B91D7D" w:rsidTr="00AC7D2F">
        <w:trPr>
          <w:trHeight w:val="1546"/>
        </w:trPr>
        <w:tc>
          <w:tcPr>
            <w:tcW w:w="9016" w:type="dxa"/>
          </w:tcPr>
          <w:p w:rsidR="00B2586F" w:rsidRPr="00152950" w:rsidRDefault="006C613A" w:rsidP="00AC7D2F">
            <w:pPr>
              <w:rPr>
                <w:rFonts w:ascii="Arial" w:hAnsi="Arial" w:cs="Arial"/>
                <w:b/>
                <w:sz w:val="24"/>
                <w:szCs w:val="24"/>
              </w:rPr>
            </w:pPr>
            <w:r w:rsidRPr="00152950">
              <w:rPr>
                <w:rFonts w:ascii="Arial" w:hAnsi="Arial" w:cs="Arial"/>
                <w:b/>
                <w:sz w:val="24"/>
                <w:szCs w:val="24"/>
              </w:rPr>
              <w:t>Lotting</w:t>
            </w:r>
          </w:p>
          <w:p w:rsidR="00B2586F" w:rsidRPr="00152950" w:rsidRDefault="006C613A" w:rsidP="00AC7D2F">
            <w:pPr>
              <w:rPr>
                <w:rFonts w:ascii="Arial" w:hAnsi="Arial" w:cs="Arial"/>
                <w:sz w:val="24"/>
                <w:szCs w:val="24"/>
              </w:rPr>
            </w:pPr>
            <w:r>
              <w:rPr>
                <w:rFonts w:ascii="Arial" w:hAnsi="Arial" w:cs="Arial"/>
                <w:sz w:val="24"/>
                <w:szCs w:val="24"/>
              </w:rPr>
              <w:t>The Lancashire Renewables i</w:t>
            </w:r>
            <w:r w:rsidRPr="00152950">
              <w:rPr>
                <w:rFonts w:ascii="Arial" w:hAnsi="Arial" w:cs="Arial"/>
                <w:sz w:val="24"/>
                <w:szCs w:val="24"/>
              </w:rPr>
              <w:t xml:space="preserve">nsurance </w:t>
            </w:r>
            <w:r>
              <w:rPr>
                <w:rFonts w:ascii="Arial" w:hAnsi="Arial" w:cs="Arial"/>
                <w:sz w:val="24"/>
                <w:szCs w:val="24"/>
              </w:rPr>
              <w:t>p</w:t>
            </w:r>
            <w:r w:rsidRPr="00152950">
              <w:rPr>
                <w:rFonts w:ascii="Arial" w:hAnsi="Arial" w:cs="Arial"/>
                <w:sz w:val="24"/>
                <w:szCs w:val="24"/>
              </w:rPr>
              <w:t xml:space="preserve">rogramme is separated into </w:t>
            </w:r>
            <w:r>
              <w:rPr>
                <w:rFonts w:ascii="Arial" w:hAnsi="Arial" w:cs="Arial"/>
                <w:sz w:val="24"/>
                <w:szCs w:val="24"/>
              </w:rPr>
              <w:t xml:space="preserve">seven </w:t>
            </w:r>
            <w:r w:rsidRPr="00152950">
              <w:rPr>
                <w:rFonts w:ascii="Arial" w:hAnsi="Arial" w:cs="Arial"/>
                <w:sz w:val="24"/>
                <w:szCs w:val="24"/>
              </w:rPr>
              <w:t xml:space="preserve"> lots covering the following policies:</w:t>
            </w:r>
          </w:p>
          <w:p w:rsidR="00B2586F" w:rsidRPr="00152950" w:rsidRDefault="006C613A" w:rsidP="00AC7D2F">
            <w:pPr>
              <w:rPr>
                <w:rFonts w:ascii="Arial" w:hAnsi="Arial" w:cs="Arial"/>
                <w:sz w:val="24"/>
                <w:szCs w:val="24"/>
              </w:rPr>
            </w:pPr>
          </w:p>
          <w:p w:rsidR="00B2586F" w:rsidRPr="00152950" w:rsidRDefault="006C613A" w:rsidP="00B2586F">
            <w:pPr>
              <w:pStyle w:val="ListParagraph"/>
              <w:numPr>
                <w:ilvl w:val="0"/>
                <w:numId w:val="9"/>
              </w:numPr>
              <w:ind w:left="596"/>
              <w:rPr>
                <w:rFonts w:ascii="Arial" w:hAnsi="Arial" w:cs="Arial"/>
                <w:sz w:val="24"/>
                <w:szCs w:val="24"/>
              </w:rPr>
            </w:pPr>
            <w:r w:rsidRPr="00152950">
              <w:rPr>
                <w:rFonts w:ascii="Arial" w:hAnsi="Arial" w:cs="Arial"/>
                <w:sz w:val="24"/>
                <w:szCs w:val="24"/>
              </w:rPr>
              <w:t xml:space="preserve">Property </w:t>
            </w:r>
            <w:r w:rsidRPr="00152950">
              <w:rPr>
                <w:rFonts w:ascii="Arial" w:hAnsi="Arial" w:cs="Arial"/>
                <w:sz w:val="24"/>
                <w:szCs w:val="24"/>
              </w:rPr>
              <w:t>(including material damage and business interruption)</w:t>
            </w:r>
          </w:p>
          <w:p w:rsidR="00B2586F" w:rsidRPr="00152950" w:rsidRDefault="006C613A" w:rsidP="00B2586F">
            <w:pPr>
              <w:pStyle w:val="ListParagraph"/>
              <w:numPr>
                <w:ilvl w:val="0"/>
                <w:numId w:val="9"/>
              </w:numPr>
              <w:ind w:left="596"/>
              <w:rPr>
                <w:rFonts w:ascii="Arial" w:hAnsi="Arial" w:cs="Arial"/>
                <w:sz w:val="24"/>
                <w:szCs w:val="24"/>
              </w:rPr>
            </w:pPr>
            <w:r w:rsidRPr="00152950">
              <w:rPr>
                <w:rFonts w:ascii="Arial" w:hAnsi="Arial" w:cs="Arial"/>
                <w:sz w:val="24"/>
                <w:szCs w:val="24"/>
              </w:rPr>
              <w:t xml:space="preserve">Terrorism </w:t>
            </w:r>
          </w:p>
          <w:p w:rsidR="00B2586F" w:rsidRPr="00152950" w:rsidRDefault="006C613A" w:rsidP="00B2586F">
            <w:pPr>
              <w:pStyle w:val="ListParagraph"/>
              <w:numPr>
                <w:ilvl w:val="0"/>
                <w:numId w:val="9"/>
              </w:numPr>
              <w:ind w:left="596"/>
              <w:rPr>
                <w:rFonts w:ascii="Arial" w:hAnsi="Arial" w:cs="Arial"/>
                <w:sz w:val="24"/>
                <w:szCs w:val="24"/>
              </w:rPr>
            </w:pPr>
            <w:r w:rsidRPr="00152950">
              <w:rPr>
                <w:rFonts w:ascii="Arial" w:hAnsi="Arial" w:cs="Arial"/>
                <w:sz w:val="24"/>
                <w:szCs w:val="24"/>
              </w:rPr>
              <w:t xml:space="preserve">Combined </w:t>
            </w:r>
            <w:r>
              <w:rPr>
                <w:rFonts w:ascii="Arial" w:hAnsi="Arial" w:cs="Arial"/>
                <w:sz w:val="24"/>
                <w:szCs w:val="24"/>
              </w:rPr>
              <w:t>l</w:t>
            </w:r>
            <w:r w:rsidRPr="00152950">
              <w:rPr>
                <w:rFonts w:ascii="Arial" w:hAnsi="Arial" w:cs="Arial"/>
                <w:sz w:val="24"/>
                <w:szCs w:val="24"/>
              </w:rPr>
              <w:t xml:space="preserve">iability </w:t>
            </w:r>
          </w:p>
          <w:p w:rsidR="00B2586F" w:rsidRPr="00152950" w:rsidRDefault="006C613A" w:rsidP="00B2586F">
            <w:pPr>
              <w:pStyle w:val="ListParagraph"/>
              <w:numPr>
                <w:ilvl w:val="0"/>
                <w:numId w:val="9"/>
              </w:numPr>
              <w:ind w:left="596"/>
              <w:rPr>
                <w:rFonts w:ascii="Arial" w:hAnsi="Arial" w:cs="Arial"/>
                <w:sz w:val="24"/>
                <w:szCs w:val="24"/>
              </w:rPr>
            </w:pPr>
            <w:r>
              <w:rPr>
                <w:rFonts w:ascii="Arial" w:hAnsi="Arial" w:cs="Arial"/>
                <w:sz w:val="24"/>
                <w:szCs w:val="24"/>
              </w:rPr>
              <w:t>Motor f</w:t>
            </w:r>
            <w:r w:rsidRPr="00152950">
              <w:rPr>
                <w:rFonts w:ascii="Arial" w:hAnsi="Arial" w:cs="Arial"/>
                <w:sz w:val="24"/>
                <w:szCs w:val="24"/>
              </w:rPr>
              <w:t>leet</w:t>
            </w:r>
          </w:p>
          <w:p w:rsidR="00B2586F" w:rsidRPr="00152950" w:rsidRDefault="006C613A" w:rsidP="00B2586F">
            <w:pPr>
              <w:pStyle w:val="ListParagraph"/>
              <w:numPr>
                <w:ilvl w:val="0"/>
                <w:numId w:val="9"/>
              </w:numPr>
              <w:ind w:left="596"/>
              <w:rPr>
                <w:rFonts w:ascii="Arial" w:hAnsi="Arial" w:cs="Arial"/>
                <w:sz w:val="24"/>
                <w:szCs w:val="24"/>
              </w:rPr>
            </w:pPr>
            <w:r w:rsidRPr="00152950">
              <w:rPr>
                <w:rFonts w:ascii="Arial" w:hAnsi="Arial" w:cs="Arial"/>
                <w:sz w:val="24"/>
                <w:szCs w:val="24"/>
              </w:rPr>
              <w:t xml:space="preserve">Contractor's </w:t>
            </w:r>
            <w:r>
              <w:rPr>
                <w:rFonts w:ascii="Arial" w:hAnsi="Arial" w:cs="Arial"/>
                <w:sz w:val="24"/>
                <w:szCs w:val="24"/>
              </w:rPr>
              <w:t>p</w:t>
            </w:r>
            <w:r w:rsidRPr="00152950">
              <w:rPr>
                <w:rFonts w:ascii="Arial" w:hAnsi="Arial" w:cs="Arial"/>
                <w:sz w:val="24"/>
                <w:szCs w:val="24"/>
              </w:rPr>
              <w:t>lant</w:t>
            </w:r>
          </w:p>
          <w:p w:rsidR="00B2586F" w:rsidRPr="00152950" w:rsidRDefault="006C613A" w:rsidP="00B2586F">
            <w:pPr>
              <w:pStyle w:val="ListParagraph"/>
              <w:numPr>
                <w:ilvl w:val="0"/>
                <w:numId w:val="9"/>
              </w:numPr>
              <w:ind w:left="596"/>
              <w:rPr>
                <w:rFonts w:ascii="Arial" w:hAnsi="Arial" w:cs="Arial"/>
                <w:sz w:val="24"/>
                <w:szCs w:val="24"/>
              </w:rPr>
            </w:pPr>
            <w:r w:rsidRPr="00152950">
              <w:rPr>
                <w:rFonts w:ascii="Arial" w:hAnsi="Arial" w:cs="Arial"/>
                <w:sz w:val="24"/>
                <w:szCs w:val="24"/>
              </w:rPr>
              <w:t>Director</w:t>
            </w:r>
            <w:r>
              <w:rPr>
                <w:rFonts w:ascii="Arial" w:hAnsi="Arial" w:cs="Arial"/>
                <w:sz w:val="24"/>
                <w:szCs w:val="24"/>
              </w:rPr>
              <w:t>s &amp; o</w:t>
            </w:r>
            <w:r w:rsidRPr="00152950">
              <w:rPr>
                <w:rFonts w:ascii="Arial" w:hAnsi="Arial" w:cs="Arial"/>
                <w:sz w:val="24"/>
                <w:szCs w:val="24"/>
              </w:rPr>
              <w:t>fficer</w:t>
            </w:r>
            <w:r>
              <w:rPr>
                <w:rFonts w:ascii="Arial" w:hAnsi="Arial" w:cs="Arial"/>
                <w:sz w:val="24"/>
                <w:szCs w:val="24"/>
              </w:rPr>
              <w:t>s l</w:t>
            </w:r>
            <w:r w:rsidRPr="00152950">
              <w:rPr>
                <w:rFonts w:ascii="Arial" w:hAnsi="Arial" w:cs="Arial"/>
                <w:sz w:val="24"/>
                <w:szCs w:val="24"/>
              </w:rPr>
              <w:t>iability</w:t>
            </w:r>
          </w:p>
          <w:p w:rsidR="00B2586F" w:rsidRPr="00152950" w:rsidRDefault="006C613A" w:rsidP="00B2586F">
            <w:pPr>
              <w:pStyle w:val="ListParagraph"/>
              <w:numPr>
                <w:ilvl w:val="0"/>
                <w:numId w:val="9"/>
              </w:numPr>
              <w:ind w:left="596"/>
              <w:rPr>
                <w:rFonts w:ascii="Arial" w:hAnsi="Arial" w:cs="Arial"/>
                <w:sz w:val="24"/>
                <w:szCs w:val="24"/>
              </w:rPr>
            </w:pPr>
            <w:r w:rsidRPr="00152950">
              <w:rPr>
                <w:rFonts w:ascii="Arial" w:hAnsi="Arial" w:cs="Arial"/>
                <w:sz w:val="24"/>
                <w:szCs w:val="24"/>
              </w:rPr>
              <w:t>Engineering (including machinery breakdown &amp; loss of profits)</w:t>
            </w:r>
          </w:p>
          <w:p w:rsidR="00B2586F" w:rsidRPr="00152950" w:rsidRDefault="006C613A" w:rsidP="00B2586F">
            <w:pPr>
              <w:pStyle w:val="ListParagraph"/>
              <w:numPr>
                <w:ilvl w:val="0"/>
                <w:numId w:val="9"/>
              </w:numPr>
              <w:ind w:left="596"/>
              <w:rPr>
                <w:rFonts w:ascii="Arial" w:hAnsi="Arial" w:cs="Arial"/>
                <w:sz w:val="24"/>
                <w:szCs w:val="24"/>
              </w:rPr>
            </w:pPr>
            <w:r>
              <w:rPr>
                <w:rFonts w:ascii="Arial" w:hAnsi="Arial" w:cs="Arial"/>
                <w:sz w:val="24"/>
                <w:szCs w:val="24"/>
              </w:rPr>
              <w:t>Environmental i</w:t>
            </w:r>
            <w:r w:rsidRPr="00152950">
              <w:rPr>
                <w:rFonts w:ascii="Arial" w:hAnsi="Arial" w:cs="Arial"/>
                <w:sz w:val="24"/>
                <w:szCs w:val="24"/>
              </w:rPr>
              <w:t>mpairment</w:t>
            </w:r>
          </w:p>
          <w:p w:rsidR="00B2586F" w:rsidRPr="00152950" w:rsidRDefault="006C613A" w:rsidP="00AC7D2F">
            <w:pPr>
              <w:rPr>
                <w:rFonts w:ascii="Arial" w:hAnsi="Arial" w:cs="Arial"/>
                <w:sz w:val="24"/>
                <w:szCs w:val="24"/>
              </w:rPr>
            </w:pPr>
          </w:p>
        </w:tc>
      </w:tr>
      <w:tr w:rsidR="00B91D7D" w:rsidTr="00AC7D2F">
        <w:trPr>
          <w:trHeight w:val="1322"/>
        </w:trPr>
        <w:tc>
          <w:tcPr>
            <w:tcW w:w="9016" w:type="dxa"/>
            <w:vAlign w:val="center"/>
          </w:tcPr>
          <w:p w:rsidR="00B2586F" w:rsidRDefault="006C613A" w:rsidP="00AC7D2F">
            <w:pPr>
              <w:rPr>
                <w:rFonts w:ascii="Arial" w:hAnsi="Arial" w:cs="Arial"/>
                <w:b/>
                <w:sz w:val="24"/>
                <w:szCs w:val="24"/>
              </w:rPr>
            </w:pPr>
            <w:r w:rsidRPr="004E02A4">
              <w:rPr>
                <w:rFonts w:ascii="Arial" w:hAnsi="Arial" w:cs="Arial"/>
                <w:b/>
                <w:sz w:val="24"/>
                <w:szCs w:val="24"/>
              </w:rPr>
              <w:t>Evaluation</w:t>
            </w:r>
          </w:p>
          <w:p w:rsidR="00B2586F" w:rsidRPr="00B2586F" w:rsidRDefault="006C613A" w:rsidP="00AC7D2F">
            <w:pPr>
              <w:rPr>
                <w:rFonts w:ascii="Arial" w:hAnsi="Arial" w:cs="Arial"/>
                <w:sz w:val="24"/>
                <w:szCs w:val="24"/>
              </w:rPr>
            </w:pPr>
            <w:r w:rsidRPr="00B2586F">
              <w:rPr>
                <w:rFonts w:ascii="Arial" w:hAnsi="Arial" w:cs="Arial"/>
                <w:sz w:val="24"/>
                <w:szCs w:val="24"/>
              </w:rPr>
              <w:t xml:space="preserve">To be determined by the Insurance Broker in conjunction with council officers, with the financial criteria not </w:t>
            </w:r>
            <w:r>
              <w:rPr>
                <w:rFonts w:ascii="Arial" w:hAnsi="Arial" w:cs="Arial"/>
                <w:sz w:val="24"/>
                <w:szCs w:val="24"/>
              </w:rPr>
              <w:t xml:space="preserve">to be </w:t>
            </w:r>
            <w:r w:rsidRPr="00B2586F">
              <w:rPr>
                <w:rFonts w:ascii="Arial" w:hAnsi="Arial" w:cs="Arial"/>
                <w:sz w:val="24"/>
                <w:szCs w:val="24"/>
              </w:rPr>
              <w:t>less than 40%</w:t>
            </w:r>
          </w:p>
          <w:tbl>
            <w:tblPr>
              <w:tblStyle w:val="TableGrid"/>
              <w:tblW w:w="0" w:type="auto"/>
              <w:tblLook w:val="04A0" w:firstRow="1" w:lastRow="0" w:firstColumn="1" w:lastColumn="0" w:noHBand="0" w:noVBand="1"/>
            </w:tblPr>
            <w:tblGrid>
              <w:gridCol w:w="2972"/>
              <w:gridCol w:w="3402"/>
            </w:tblGrid>
            <w:tr w:rsidR="00B91D7D" w:rsidTr="00AC7D2F">
              <w:trPr>
                <w:trHeight w:val="401"/>
              </w:trPr>
              <w:tc>
                <w:tcPr>
                  <w:tcW w:w="2972" w:type="dxa"/>
                  <w:vAlign w:val="center"/>
                </w:tcPr>
                <w:p w:rsidR="00B2586F" w:rsidRPr="00152950" w:rsidRDefault="006C613A" w:rsidP="00800593">
                  <w:pPr>
                    <w:framePr w:hSpace="180" w:wrap="around" w:vAnchor="page" w:hAnchor="margin" w:y="1613"/>
                  </w:pPr>
                  <w:r w:rsidRPr="00152950">
                    <w:rPr>
                      <w:rFonts w:ascii="Arial-BoldMT" w:hAnsi="Arial-BoldMT" w:cs="Arial-BoldMT"/>
                      <w:b/>
                      <w:bCs/>
                      <w:szCs w:val="24"/>
                    </w:rPr>
                    <w:t xml:space="preserve">Quality Criteria </w:t>
                  </w:r>
                  <w:r>
                    <w:rPr>
                      <w:rFonts w:ascii="Arial-BoldMT" w:hAnsi="Arial-BoldMT" w:cs="Arial-BoldMT"/>
                      <w:b/>
                      <w:bCs/>
                      <w:szCs w:val="24"/>
                    </w:rPr>
                    <w:t xml:space="preserve">40 - </w:t>
                  </w:r>
                  <w:r w:rsidRPr="00152950">
                    <w:rPr>
                      <w:rFonts w:ascii="Arial-BoldMT" w:hAnsi="Arial-BoldMT" w:cs="Arial-BoldMT"/>
                      <w:b/>
                      <w:bCs/>
                      <w:szCs w:val="24"/>
                    </w:rPr>
                    <w:t>60%</w:t>
                  </w:r>
                </w:p>
              </w:tc>
              <w:tc>
                <w:tcPr>
                  <w:tcW w:w="3402" w:type="dxa"/>
                  <w:vAlign w:val="center"/>
                </w:tcPr>
                <w:p w:rsidR="00B2586F" w:rsidRPr="00152950" w:rsidRDefault="006C613A" w:rsidP="00800593">
                  <w:pPr>
                    <w:framePr w:hSpace="180" w:wrap="around" w:vAnchor="page" w:hAnchor="margin" w:y="1613"/>
                  </w:pPr>
                  <w:r w:rsidRPr="00152950">
                    <w:rPr>
                      <w:rFonts w:ascii="Arial-BoldMT" w:hAnsi="Arial-BoldMT" w:cs="Arial-BoldMT"/>
                      <w:b/>
                      <w:bCs/>
                      <w:szCs w:val="24"/>
                    </w:rPr>
                    <w:t xml:space="preserve">Financial Criteria </w:t>
                  </w:r>
                  <w:r>
                    <w:rPr>
                      <w:rFonts w:ascii="Arial-BoldMT" w:hAnsi="Arial-BoldMT" w:cs="Arial-BoldMT"/>
                      <w:b/>
                      <w:bCs/>
                      <w:szCs w:val="24"/>
                    </w:rPr>
                    <w:t xml:space="preserve">60 - </w:t>
                  </w:r>
                  <w:r w:rsidRPr="00152950">
                    <w:rPr>
                      <w:rFonts w:ascii="Arial-BoldMT" w:hAnsi="Arial-BoldMT" w:cs="Arial-BoldMT"/>
                      <w:b/>
                      <w:bCs/>
                      <w:szCs w:val="24"/>
                    </w:rPr>
                    <w:t>40%</w:t>
                  </w:r>
                </w:p>
              </w:tc>
            </w:tr>
          </w:tbl>
          <w:p w:rsidR="00B2586F" w:rsidRPr="00152950" w:rsidRDefault="006C613A" w:rsidP="00AC7D2F">
            <w:pPr>
              <w:rPr>
                <w:rFonts w:ascii="Arial" w:hAnsi="Arial" w:cs="Arial"/>
                <w:sz w:val="24"/>
                <w:szCs w:val="24"/>
              </w:rPr>
            </w:pPr>
          </w:p>
          <w:p w:rsidR="00B2586F" w:rsidRPr="00152950" w:rsidRDefault="006C613A" w:rsidP="00AC7D2F">
            <w:pPr>
              <w:jc w:val="both"/>
              <w:rPr>
                <w:rFonts w:ascii="Arial" w:hAnsi="Arial" w:cs="Arial"/>
                <w:color w:val="FF0000"/>
                <w:sz w:val="24"/>
                <w:szCs w:val="24"/>
              </w:rPr>
            </w:pPr>
            <w:r w:rsidRPr="00152950">
              <w:rPr>
                <w:rFonts w:ascii="Arial" w:hAnsi="Arial" w:cs="Arial"/>
                <w:sz w:val="24"/>
                <w:szCs w:val="24"/>
              </w:rPr>
              <w:t xml:space="preserve">The final evaluation criteria will be agreed in conjunction with the </w:t>
            </w:r>
            <w:r w:rsidRPr="00152950">
              <w:rPr>
                <w:rFonts w:ascii="Arial" w:hAnsi="Arial" w:cs="Arial"/>
                <w:sz w:val="24"/>
                <w:szCs w:val="24"/>
              </w:rPr>
              <w:t>appointed Broker.  Social Value has not been included within the evaluation criteria as the contracts will cover standard insurance policies</w:t>
            </w:r>
            <w:r>
              <w:rPr>
                <w:rFonts w:ascii="Arial" w:hAnsi="Arial" w:cs="Arial"/>
                <w:sz w:val="24"/>
                <w:szCs w:val="24"/>
              </w:rPr>
              <w:t>,</w:t>
            </w:r>
            <w:r w:rsidRPr="00152950">
              <w:rPr>
                <w:rFonts w:ascii="Arial" w:hAnsi="Arial" w:cs="Arial"/>
                <w:sz w:val="24"/>
                <w:szCs w:val="24"/>
              </w:rPr>
              <w:t xml:space="preserve"> the provision of which will have minimal impact on social value in Lancashire.</w:t>
            </w:r>
          </w:p>
        </w:tc>
      </w:tr>
      <w:tr w:rsidR="00B91D7D" w:rsidTr="00AC7D2F">
        <w:trPr>
          <w:trHeight w:val="8070"/>
        </w:trPr>
        <w:tc>
          <w:tcPr>
            <w:tcW w:w="9016" w:type="dxa"/>
          </w:tcPr>
          <w:p w:rsidR="00B2586F" w:rsidRDefault="006C613A" w:rsidP="00AC7D2F">
            <w:pPr>
              <w:jc w:val="both"/>
              <w:rPr>
                <w:rFonts w:ascii="Arial" w:hAnsi="Arial" w:cs="Arial"/>
                <w:b/>
                <w:sz w:val="24"/>
                <w:szCs w:val="24"/>
              </w:rPr>
            </w:pPr>
            <w:r w:rsidRPr="004E02A4">
              <w:rPr>
                <w:rFonts w:ascii="Arial" w:hAnsi="Arial" w:cs="Arial"/>
                <w:b/>
                <w:sz w:val="24"/>
                <w:szCs w:val="24"/>
              </w:rPr>
              <w:t>Contract Detail</w:t>
            </w:r>
          </w:p>
          <w:p w:rsidR="00B2586F" w:rsidRPr="004E02A4" w:rsidRDefault="006C613A" w:rsidP="00AC7D2F">
            <w:pPr>
              <w:jc w:val="both"/>
              <w:rPr>
                <w:rFonts w:ascii="Arial" w:hAnsi="Arial" w:cs="Arial"/>
                <w:b/>
                <w:sz w:val="24"/>
                <w:szCs w:val="24"/>
              </w:rPr>
            </w:pPr>
          </w:p>
          <w:p w:rsidR="00B2586F" w:rsidRPr="00152950" w:rsidRDefault="006C613A" w:rsidP="00AC7D2F">
            <w:pPr>
              <w:jc w:val="both"/>
              <w:rPr>
                <w:rFonts w:ascii="Arial" w:hAnsi="Arial" w:cs="Arial"/>
                <w:sz w:val="24"/>
                <w:szCs w:val="24"/>
              </w:rPr>
            </w:pPr>
            <w:r w:rsidRPr="00152950">
              <w:rPr>
                <w:rFonts w:ascii="Arial" w:hAnsi="Arial" w:cs="Arial"/>
                <w:sz w:val="24"/>
                <w:szCs w:val="24"/>
              </w:rPr>
              <w:t>Lancashire Renewa</w:t>
            </w:r>
            <w:r w:rsidRPr="00152950">
              <w:rPr>
                <w:rFonts w:ascii="Arial" w:hAnsi="Arial" w:cs="Arial"/>
                <w:sz w:val="24"/>
                <w:szCs w:val="24"/>
              </w:rPr>
              <w:t>bles</w:t>
            </w:r>
            <w:r>
              <w:rPr>
                <w:rFonts w:ascii="Arial" w:hAnsi="Arial" w:cs="Arial"/>
                <w:sz w:val="24"/>
                <w:szCs w:val="24"/>
              </w:rPr>
              <w:t xml:space="preserve"> Limited </w:t>
            </w:r>
            <w:r w:rsidRPr="00152950">
              <w:rPr>
                <w:rFonts w:ascii="Arial" w:hAnsi="Arial" w:cs="Arial"/>
                <w:sz w:val="24"/>
                <w:szCs w:val="24"/>
              </w:rPr>
              <w:t xml:space="preserve">operations at Farington and Thornton are the waste facilities currently operated and owned by </w:t>
            </w:r>
            <w:r>
              <w:rPr>
                <w:rFonts w:ascii="Arial" w:hAnsi="Arial" w:cs="Arial"/>
                <w:sz w:val="24"/>
                <w:szCs w:val="24"/>
              </w:rPr>
              <w:t xml:space="preserve">the county council. </w:t>
            </w:r>
            <w:r w:rsidRPr="00152950">
              <w:rPr>
                <w:rFonts w:ascii="Arial" w:hAnsi="Arial" w:cs="Arial"/>
                <w:sz w:val="24"/>
                <w:szCs w:val="24"/>
              </w:rPr>
              <w:t xml:space="preserve">Historically, each site was a multifunctional waste management facility including garden and food waste, kerbside sorted recyclables, and residual waste handling; materials recovery, composting and energy generation. </w:t>
            </w:r>
          </w:p>
          <w:p w:rsidR="00B2586F" w:rsidRPr="00152950" w:rsidRDefault="006C613A" w:rsidP="00AC7D2F">
            <w:pPr>
              <w:jc w:val="both"/>
              <w:rPr>
                <w:rFonts w:cs="Arial"/>
                <w:sz w:val="24"/>
                <w:szCs w:val="24"/>
              </w:rPr>
            </w:pPr>
          </w:p>
          <w:p w:rsidR="00B2586F" w:rsidRPr="00152950" w:rsidRDefault="006C613A" w:rsidP="00AC7D2F">
            <w:pPr>
              <w:jc w:val="both"/>
              <w:rPr>
                <w:rFonts w:cs="Arial"/>
                <w:sz w:val="24"/>
                <w:szCs w:val="24"/>
              </w:rPr>
            </w:pPr>
            <w:r w:rsidRPr="00152950">
              <w:rPr>
                <w:rFonts w:ascii="Arial" w:hAnsi="Arial" w:cs="Arial"/>
                <w:sz w:val="24"/>
                <w:szCs w:val="24"/>
              </w:rPr>
              <w:t>Over previous years the sites have un</w:t>
            </w:r>
            <w:r w:rsidRPr="00152950">
              <w:rPr>
                <w:rFonts w:ascii="Arial" w:hAnsi="Arial" w:cs="Arial"/>
                <w:sz w:val="24"/>
                <w:szCs w:val="24"/>
              </w:rPr>
              <w:t>dertaken a transformation process</w:t>
            </w:r>
            <w:r>
              <w:rPr>
                <w:rFonts w:ascii="Arial" w:hAnsi="Arial" w:cs="Arial"/>
                <w:sz w:val="24"/>
                <w:szCs w:val="24"/>
              </w:rPr>
              <w:t xml:space="preserve"> which has altered the use and</w:t>
            </w:r>
            <w:r w:rsidRPr="00152950">
              <w:rPr>
                <w:rFonts w:ascii="Arial" w:hAnsi="Arial" w:cs="Arial"/>
                <w:sz w:val="24"/>
                <w:szCs w:val="24"/>
              </w:rPr>
              <w:t xml:space="preserve"> operation</w:t>
            </w:r>
            <w:r>
              <w:rPr>
                <w:rFonts w:ascii="Arial" w:hAnsi="Arial" w:cs="Arial"/>
                <w:sz w:val="24"/>
                <w:szCs w:val="24"/>
              </w:rPr>
              <w:t xml:space="preserve"> of the facilities</w:t>
            </w:r>
            <w:r w:rsidRPr="00152950">
              <w:rPr>
                <w:rFonts w:ascii="Arial" w:hAnsi="Arial" w:cs="Arial"/>
                <w:sz w:val="24"/>
                <w:szCs w:val="24"/>
              </w:rPr>
              <w:t xml:space="preserve"> and</w:t>
            </w:r>
            <w:r>
              <w:rPr>
                <w:rFonts w:ascii="Arial" w:hAnsi="Arial" w:cs="Arial"/>
                <w:sz w:val="24"/>
                <w:szCs w:val="24"/>
              </w:rPr>
              <w:t xml:space="preserve"> in turn, </w:t>
            </w:r>
            <w:r w:rsidRPr="00152950">
              <w:rPr>
                <w:rFonts w:ascii="Arial" w:hAnsi="Arial" w:cs="Arial"/>
                <w:sz w:val="24"/>
                <w:szCs w:val="24"/>
              </w:rPr>
              <w:t xml:space="preserve">improved the safety and reduced risk at </w:t>
            </w:r>
            <w:r>
              <w:rPr>
                <w:rFonts w:ascii="Arial" w:hAnsi="Arial" w:cs="Arial"/>
                <w:sz w:val="24"/>
                <w:szCs w:val="24"/>
              </w:rPr>
              <w:t xml:space="preserve">both </w:t>
            </w:r>
            <w:r w:rsidRPr="00152950">
              <w:rPr>
                <w:rFonts w:ascii="Arial" w:hAnsi="Arial" w:cs="Arial"/>
                <w:sz w:val="24"/>
                <w:szCs w:val="24"/>
              </w:rPr>
              <w:t xml:space="preserve">sites. </w:t>
            </w:r>
          </w:p>
          <w:p w:rsidR="00B2586F" w:rsidRPr="00152950" w:rsidRDefault="006C613A" w:rsidP="00AC7D2F">
            <w:pPr>
              <w:jc w:val="both"/>
              <w:rPr>
                <w:rFonts w:cs="Arial"/>
                <w:sz w:val="24"/>
                <w:szCs w:val="24"/>
              </w:rPr>
            </w:pPr>
          </w:p>
          <w:p w:rsidR="00B2586F" w:rsidRPr="00152950" w:rsidRDefault="006C613A" w:rsidP="00AC7D2F">
            <w:pPr>
              <w:jc w:val="both"/>
              <w:rPr>
                <w:rFonts w:ascii="Arial" w:hAnsi="Arial" w:cs="Arial"/>
                <w:sz w:val="24"/>
                <w:szCs w:val="24"/>
              </w:rPr>
            </w:pPr>
            <w:r w:rsidRPr="00152950">
              <w:rPr>
                <w:rFonts w:ascii="Arial" w:hAnsi="Arial" w:cs="Arial"/>
                <w:sz w:val="24"/>
                <w:szCs w:val="24"/>
              </w:rPr>
              <w:t xml:space="preserve">The </w:t>
            </w:r>
            <w:r>
              <w:rPr>
                <w:rFonts w:ascii="Arial" w:hAnsi="Arial" w:cs="Arial"/>
                <w:sz w:val="24"/>
                <w:szCs w:val="24"/>
              </w:rPr>
              <w:t>insurance policies</w:t>
            </w:r>
            <w:r w:rsidRPr="00152950">
              <w:rPr>
                <w:rFonts w:ascii="Arial" w:hAnsi="Arial" w:cs="Arial"/>
                <w:sz w:val="24"/>
                <w:szCs w:val="24"/>
              </w:rPr>
              <w:t xml:space="preserve"> for Lancashire Renewable</w:t>
            </w:r>
            <w:r>
              <w:rPr>
                <w:rFonts w:ascii="Arial" w:hAnsi="Arial" w:cs="Arial"/>
                <w:sz w:val="24"/>
                <w:szCs w:val="24"/>
              </w:rPr>
              <w:t xml:space="preserve"> Limited</w:t>
            </w:r>
            <w:r w:rsidRPr="00152950">
              <w:rPr>
                <w:rFonts w:ascii="Arial" w:hAnsi="Arial" w:cs="Arial"/>
                <w:sz w:val="24"/>
                <w:szCs w:val="24"/>
              </w:rPr>
              <w:t xml:space="preserve"> </w:t>
            </w:r>
            <w:r>
              <w:rPr>
                <w:rFonts w:ascii="Arial" w:hAnsi="Arial" w:cs="Arial"/>
                <w:sz w:val="24"/>
                <w:szCs w:val="24"/>
              </w:rPr>
              <w:t>are</w:t>
            </w:r>
            <w:r w:rsidRPr="00152950">
              <w:rPr>
                <w:rFonts w:ascii="Arial" w:hAnsi="Arial" w:cs="Arial"/>
                <w:sz w:val="24"/>
                <w:szCs w:val="24"/>
              </w:rPr>
              <w:t xml:space="preserve"> currently split over </w:t>
            </w:r>
            <w:r>
              <w:rPr>
                <w:rFonts w:ascii="Arial" w:hAnsi="Arial" w:cs="Arial"/>
                <w:sz w:val="24"/>
                <w:szCs w:val="24"/>
              </w:rPr>
              <w:t>two</w:t>
            </w:r>
            <w:r w:rsidRPr="00152950">
              <w:rPr>
                <w:rFonts w:ascii="Arial" w:hAnsi="Arial" w:cs="Arial"/>
                <w:sz w:val="24"/>
                <w:szCs w:val="24"/>
              </w:rPr>
              <w:t xml:space="preserve"> contracts:</w:t>
            </w:r>
          </w:p>
          <w:p w:rsidR="00B2586F" w:rsidRPr="00152950" w:rsidRDefault="006C613A" w:rsidP="00B2586F">
            <w:pPr>
              <w:pStyle w:val="ListParagraph"/>
              <w:numPr>
                <w:ilvl w:val="0"/>
                <w:numId w:val="10"/>
              </w:numPr>
              <w:jc w:val="both"/>
              <w:rPr>
                <w:rFonts w:ascii="Arial" w:hAnsi="Arial" w:cs="Arial"/>
                <w:sz w:val="24"/>
                <w:szCs w:val="24"/>
              </w:rPr>
            </w:pPr>
            <w:r w:rsidRPr="00152950">
              <w:rPr>
                <w:rFonts w:ascii="Arial" w:hAnsi="Arial" w:cs="Arial"/>
                <w:sz w:val="24"/>
                <w:szCs w:val="24"/>
              </w:rPr>
              <w:t>P</w:t>
            </w:r>
            <w:r w:rsidRPr="00152950">
              <w:rPr>
                <w:rFonts w:ascii="Arial" w:hAnsi="Arial" w:cs="Arial"/>
                <w:sz w:val="24"/>
                <w:szCs w:val="24"/>
              </w:rPr>
              <w:t>roperty (including material damage and business interruption) and Terrorism; and</w:t>
            </w:r>
          </w:p>
          <w:p w:rsidR="00B2586F" w:rsidRPr="00152950" w:rsidRDefault="006C613A" w:rsidP="00B2586F">
            <w:pPr>
              <w:pStyle w:val="ListParagraph"/>
              <w:numPr>
                <w:ilvl w:val="0"/>
                <w:numId w:val="10"/>
              </w:numPr>
              <w:jc w:val="both"/>
              <w:rPr>
                <w:rFonts w:ascii="Arial" w:hAnsi="Arial" w:cs="Arial"/>
                <w:sz w:val="24"/>
                <w:szCs w:val="24"/>
              </w:rPr>
            </w:pPr>
            <w:r>
              <w:rPr>
                <w:rFonts w:ascii="Arial" w:hAnsi="Arial" w:cs="Arial"/>
                <w:sz w:val="24"/>
                <w:szCs w:val="24"/>
              </w:rPr>
              <w:t>Non-p</w:t>
            </w:r>
            <w:r w:rsidRPr="00152950">
              <w:rPr>
                <w:rFonts w:ascii="Arial" w:hAnsi="Arial" w:cs="Arial"/>
                <w:sz w:val="24"/>
                <w:szCs w:val="24"/>
              </w:rPr>
              <w:t>roperty programme (including combined liability, motor fleet, contractor's plant, directors and officers liability, engineering machinery breakdown and loss of profit and</w:t>
            </w:r>
            <w:r w:rsidRPr="00152950">
              <w:rPr>
                <w:rFonts w:ascii="Arial" w:hAnsi="Arial" w:cs="Arial"/>
                <w:sz w:val="24"/>
                <w:szCs w:val="24"/>
              </w:rPr>
              <w:t xml:space="preserve"> environmental impairment</w:t>
            </w:r>
          </w:p>
          <w:p w:rsidR="00B2586F" w:rsidRPr="00152950" w:rsidRDefault="006C613A" w:rsidP="00AC7D2F">
            <w:pPr>
              <w:jc w:val="both"/>
              <w:rPr>
                <w:rFonts w:cs="Arial"/>
                <w:sz w:val="24"/>
                <w:szCs w:val="24"/>
              </w:rPr>
            </w:pPr>
          </w:p>
          <w:p w:rsidR="00B2586F" w:rsidRPr="00152950" w:rsidRDefault="006C613A" w:rsidP="00AC7D2F">
            <w:pPr>
              <w:jc w:val="both"/>
              <w:rPr>
                <w:rFonts w:ascii="Arial" w:hAnsi="Arial" w:cs="Arial"/>
                <w:sz w:val="24"/>
                <w:szCs w:val="24"/>
              </w:rPr>
            </w:pPr>
            <w:r w:rsidRPr="00152950">
              <w:rPr>
                <w:rFonts w:ascii="Arial" w:hAnsi="Arial" w:cs="Arial"/>
                <w:sz w:val="24"/>
                <w:szCs w:val="24"/>
              </w:rPr>
              <w:t>The property and terrorism insurance is due to end on 30/06/2019.  The non-property programme was due to end on 31/03/2019</w:t>
            </w:r>
            <w:r>
              <w:rPr>
                <w:rFonts w:ascii="Arial" w:hAnsi="Arial" w:cs="Arial"/>
                <w:sz w:val="24"/>
                <w:szCs w:val="24"/>
              </w:rPr>
              <w:t>, however the c</w:t>
            </w:r>
            <w:r w:rsidRPr="00152950">
              <w:rPr>
                <w:rFonts w:ascii="Arial" w:hAnsi="Arial" w:cs="Arial"/>
                <w:sz w:val="24"/>
                <w:szCs w:val="24"/>
              </w:rPr>
              <w:t>ouncil is in the process of extending</w:t>
            </w:r>
            <w:r>
              <w:rPr>
                <w:rFonts w:ascii="Arial" w:hAnsi="Arial" w:cs="Arial"/>
                <w:sz w:val="24"/>
                <w:szCs w:val="24"/>
              </w:rPr>
              <w:t xml:space="preserve"> this contract</w:t>
            </w:r>
            <w:r w:rsidRPr="00152950">
              <w:rPr>
                <w:rFonts w:ascii="Arial" w:hAnsi="Arial" w:cs="Arial"/>
                <w:sz w:val="24"/>
                <w:szCs w:val="24"/>
              </w:rPr>
              <w:t xml:space="preserve"> </w:t>
            </w:r>
            <w:r>
              <w:rPr>
                <w:rFonts w:ascii="Arial" w:hAnsi="Arial" w:cs="Arial"/>
                <w:sz w:val="24"/>
                <w:szCs w:val="24"/>
              </w:rPr>
              <w:t>(</w:t>
            </w:r>
            <w:r w:rsidRPr="00152950">
              <w:rPr>
                <w:rFonts w:ascii="Arial" w:hAnsi="Arial" w:cs="Arial"/>
                <w:sz w:val="24"/>
                <w:szCs w:val="24"/>
              </w:rPr>
              <w:t>as allowed for within the original Long</w:t>
            </w:r>
            <w:r w:rsidRPr="00152950">
              <w:rPr>
                <w:rFonts w:ascii="Arial" w:hAnsi="Arial" w:cs="Arial"/>
                <w:sz w:val="24"/>
                <w:szCs w:val="24"/>
              </w:rPr>
              <w:t xml:space="preserve"> Term Agreement (LTA)</w:t>
            </w:r>
            <w:r>
              <w:rPr>
                <w:rFonts w:ascii="Arial" w:hAnsi="Arial" w:cs="Arial"/>
                <w:sz w:val="24"/>
                <w:szCs w:val="24"/>
              </w:rPr>
              <w:t>)</w:t>
            </w:r>
            <w:r w:rsidRPr="00152950">
              <w:rPr>
                <w:rFonts w:ascii="Arial" w:hAnsi="Arial" w:cs="Arial"/>
                <w:sz w:val="24"/>
                <w:szCs w:val="24"/>
              </w:rPr>
              <w:t xml:space="preserve"> for a period of 3 months to align the end dates </w:t>
            </w:r>
            <w:r>
              <w:rPr>
                <w:rFonts w:ascii="Arial" w:hAnsi="Arial" w:cs="Arial"/>
                <w:sz w:val="24"/>
                <w:szCs w:val="24"/>
              </w:rPr>
              <w:t xml:space="preserve">and allow for </w:t>
            </w:r>
            <w:r w:rsidRPr="00152950">
              <w:rPr>
                <w:rFonts w:ascii="Arial" w:hAnsi="Arial" w:cs="Arial"/>
                <w:sz w:val="24"/>
                <w:szCs w:val="24"/>
              </w:rPr>
              <w:t xml:space="preserve">one procurement process </w:t>
            </w:r>
            <w:r>
              <w:rPr>
                <w:rFonts w:ascii="Arial" w:hAnsi="Arial" w:cs="Arial"/>
                <w:sz w:val="24"/>
                <w:szCs w:val="24"/>
              </w:rPr>
              <w:t>to be completed.</w:t>
            </w:r>
            <w:r w:rsidRPr="00152950">
              <w:rPr>
                <w:rFonts w:ascii="Arial" w:hAnsi="Arial" w:cs="Arial"/>
                <w:sz w:val="24"/>
                <w:szCs w:val="24"/>
              </w:rPr>
              <w:t xml:space="preserve">  </w:t>
            </w:r>
          </w:p>
          <w:p w:rsidR="00B2586F" w:rsidRPr="00152950" w:rsidRDefault="006C613A" w:rsidP="00AC7D2F">
            <w:pPr>
              <w:jc w:val="both"/>
              <w:rPr>
                <w:rFonts w:ascii="Arial" w:hAnsi="Arial" w:cs="Arial"/>
                <w:sz w:val="24"/>
                <w:szCs w:val="24"/>
              </w:rPr>
            </w:pPr>
          </w:p>
          <w:p w:rsidR="00B2586F" w:rsidRDefault="006C613A" w:rsidP="00AC7D2F">
            <w:pPr>
              <w:jc w:val="both"/>
              <w:rPr>
                <w:rFonts w:ascii="Arial" w:hAnsi="Arial" w:cs="Arial"/>
                <w:sz w:val="24"/>
                <w:szCs w:val="24"/>
              </w:rPr>
            </w:pPr>
            <w:r w:rsidRPr="00152950">
              <w:rPr>
                <w:rFonts w:ascii="Arial" w:hAnsi="Arial" w:cs="Arial"/>
                <w:sz w:val="24"/>
                <w:szCs w:val="24"/>
              </w:rPr>
              <w:t>The sites/services covered by this contract are the two County Council waste facilities as detailed below:</w:t>
            </w:r>
          </w:p>
          <w:p w:rsidR="00B2586F" w:rsidRPr="00152950" w:rsidRDefault="006C613A" w:rsidP="00AC7D2F">
            <w:pPr>
              <w:jc w:val="both"/>
              <w:rPr>
                <w:rFonts w:ascii="Arial" w:hAnsi="Arial" w:cs="Arial"/>
                <w:sz w:val="24"/>
                <w:szCs w:val="24"/>
              </w:rPr>
            </w:pPr>
          </w:p>
          <w:p w:rsidR="00B2586F" w:rsidRPr="00152950" w:rsidRDefault="006C613A" w:rsidP="00B2586F">
            <w:pPr>
              <w:pStyle w:val="ListParagraph"/>
              <w:numPr>
                <w:ilvl w:val="0"/>
                <w:numId w:val="10"/>
              </w:numPr>
              <w:jc w:val="both"/>
              <w:rPr>
                <w:rFonts w:ascii="Arial" w:hAnsi="Arial" w:cs="Arial"/>
                <w:sz w:val="24"/>
                <w:szCs w:val="24"/>
              </w:rPr>
            </w:pPr>
            <w:r w:rsidRPr="00152950">
              <w:rPr>
                <w:rFonts w:ascii="Arial" w:hAnsi="Arial" w:cs="Arial"/>
                <w:sz w:val="24"/>
                <w:szCs w:val="24"/>
              </w:rPr>
              <w:t>Farington Waste Rec</w:t>
            </w:r>
            <w:r w:rsidRPr="00152950">
              <w:rPr>
                <w:rFonts w:ascii="Arial" w:hAnsi="Arial" w:cs="Arial"/>
                <w:sz w:val="24"/>
                <w:szCs w:val="24"/>
              </w:rPr>
              <w:t>overy Park, Sustainability Way, Leyland</w:t>
            </w:r>
          </w:p>
          <w:p w:rsidR="00B2586F" w:rsidRPr="00152950" w:rsidRDefault="006C613A" w:rsidP="00B2586F">
            <w:pPr>
              <w:pStyle w:val="ListParagraph"/>
              <w:numPr>
                <w:ilvl w:val="0"/>
                <w:numId w:val="10"/>
              </w:numPr>
              <w:jc w:val="both"/>
              <w:rPr>
                <w:rFonts w:ascii="Arial" w:hAnsi="Arial" w:cs="Arial"/>
                <w:sz w:val="24"/>
                <w:szCs w:val="24"/>
              </w:rPr>
            </w:pPr>
            <w:r w:rsidRPr="00152950">
              <w:rPr>
                <w:rFonts w:ascii="Arial" w:hAnsi="Arial" w:cs="Arial"/>
                <w:sz w:val="24"/>
                <w:szCs w:val="24"/>
              </w:rPr>
              <w:t>Thornton Waste Recovery Park, Enterprise Way, Cleveleys</w:t>
            </w:r>
          </w:p>
          <w:p w:rsidR="00B2586F" w:rsidRPr="00152950" w:rsidRDefault="006C613A" w:rsidP="00AC7D2F">
            <w:pPr>
              <w:jc w:val="both"/>
              <w:rPr>
                <w:rFonts w:ascii="Arial" w:hAnsi="Arial" w:cs="Arial"/>
                <w:sz w:val="24"/>
                <w:szCs w:val="24"/>
              </w:rPr>
            </w:pPr>
          </w:p>
          <w:p w:rsidR="00B2586F" w:rsidRPr="00152950" w:rsidRDefault="006C613A" w:rsidP="00AC7D2F">
            <w:pPr>
              <w:jc w:val="both"/>
              <w:rPr>
                <w:rFonts w:ascii="Arial" w:hAnsi="Arial" w:cs="Arial"/>
                <w:sz w:val="24"/>
                <w:szCs w:val="24"/>
              </w:rPr>
            </w:pPr>
            <w:r w:rsidRPr="00152950">
              <w:rPr>
                <w:rFonts w:ascii="Arial" w:hAnsi="Arial" w:cs="Arial"/>
                <w:sz w:val="24"/>
                <w:szCs w:val="24"/>
              </w:rPr>
              <w:t xml:space="preserve">The proposed contract will be let for a period of 12 months, with an option to extend up to a further three years.  The extension periods allow the Council to </w:t>
            </w:r>
            <w:r w:rsidRPr="00152950">
              <w:rPr>
                <w:rFonts w:ascii="Arial" w:hAnsi="Arial" w:cs="Arial"/>
                <w:sz w:val="24"/>
                <w:szCs w:val="24"/>
              </w:rPr>
              <w:t>consider alternative provision should renewal prices significantly change within the duration of the contract.</w:t>
            </w:r>
          </w:p>
          <w:p w:rsidR="00B2586F" w:rsidRPr="00152950" w:rsidRDefault="006C613A" w:rsidP="00AC7D2F">
            <w:pPr>
              <w:jc w:val="both"/>
              <w:rPr>
                <w:rFonts w:ascii="Arial" w:hAnsi="Arial" w:cs="Arial"/>
                <w:sz w:val="24"/>
                <w:szCs w:val="24"/>
              </w:rPr>
            </w:pPr>
          </w:p>
          <w:p w:rsidR="00B2586F" w:rsidRPr="00152950" w:rsidRDefault="006C613A" w:rsidP="00AC7D2F">
            <w:pPr>
              <w:jc w:val="both"/>
              <w:rPr>
                <w:rFonts w:ascii="Arial" w:hAnsi="Arial" w:cs="Arial"/>
                <w:sz w:val="24"/>
                <w:szCs w:val="24"/>
              </w:rPr>
            </w:pPr>
            <w:r w:rsidRPr="00152950">
              <w:rPr>
                <w:rFonts w:ascii="Arial" w:hAnsi="Arial" w:cs="Arial"/>
                <w:sz w:val="24"/>
                <w:szCs w:val="24"/>
              </w:rPr>
              <w:t>Lancashire Renewables have an insurance broker (JLT Speciality Ltd) who manage the policies and the required procurement process, bringing in de</w:t>
            </w:r>
            <w:r w:rsidRPr="00152950">
              <w:rPr>
                <w:rFonts w:ascii="Arial" w:hAnsi="Arial" w:cs="Arial"/>
                <w:sz w:val="24"/>
                <w:szCs w:val="24"/>
              </w:rPr>
              <w:t xml:space="preserve">pth knowledge of the insurance market and the required information for document development. </w:t>
            </w:r>
          </w:p>
          <w:p w:rsidR="00B2586F" w:rsidRPr="00152950" w:rsidRDefault="006C613A" w:rsidP="00AC7D2F">
            <w:pPr>
              <w:jc w:val="both"/>
              <w:rPr>
                <w:rFonts w:ascii="Arial" w:hAnsi="Arial" w:cs="Arial"/>
                <w:sz w:val="24"/>
                <w:szCs w:val="24"/>
              </w:rPr>
            </w:pPr>
          </w:p>
          <w:p w:rsidR="00B2586F" w:rsidRPr="006E5E50" w:rsidRDefault="006C613A" w:rsidP="00AC7D2F">
            <w:pPr>
              <w:jc w:val="both"/>
              <w:rPr>
                <w:rFonts w:cs="Arial"/>
                <w:color w:val="000000" w:themeColor="text1"/>
              </w:rPr>
            </w:pPr>
            <w:r w:rsidRPr="00152950">
              <w:rPr>
                <w:rFonts w:ascii="Arial" w:hAnsi="Arial" w:cs="Arial"/>
                <w:sz w:val="24"/>
                <w:szCs w:val="24"/>
              </w:rPr>
              <w:t>The insurance broker will be involved in the production of all documents for the procurement process</w:t>
            </w:r>
            <w:r>
              <w:rPr>
                <w:rFonts w:ascii="Arial" w:hAnsi="Arial" w:cs="Arial"/>
                <w:sz w:val="24"/>
                <w:szCs w:val="24"/>
              </w:rPr>
              <w:t xml:space="preserve"> and </w:t>
            </w:r>
            <w:r w:rsidRPr="00152950">
              <w:rPr>
                <w:rFonts w:ascii="Arial" w:hAnsi="Arial" w:cs="Arial"/>
                <w:sz w:val="24"/>
                <w:szCs w:val="24"/>
              </w:rPr>
              <w:t>will form part of the evaluation panel along</w:t>
            </w:r>
            <w:r>
              <w:rPr>
                <w:rFonts w:ascii="Arial" w:hAnsi="Arial" w:cs="Arial"/>
                <w:sz w:val="24"/>
                <w:szCs w:val="24"/>
              </w:rPr>
              <w:t>side Lancash</w:t>
            </w:r>
            <w:r>
              <w:rPr>
                <w:rFonts w:ascii="Arial" w:hAnsi="Arial" w:cs="Arial"/>
                <w:sz w:val="24"/>
                <w:szCs w:val="24"/>
              </w:rPr>
              <w:t>ire Renewables and c</w:t>
            </w:r>
            <w:r w:rsidRPr="00152950">
              <w:rPr>
                <w:rFonts w:ascii="Arial" w:hAnsi="Arial" w:cs="Arial"/>
                <w:sz w:val="24"/>
                <w:szCs w:val="24"/>
              </w:rPr>
              <w:t xml:space="preserve">ouncil employees where required. </w:t>
            </w:r>
          </w:p>
        </w:tc>
      </w:tr>
    </w:tbl>
    <w:p w:rsidR="0089604A" w:rsidRPr="004E02A4" w:rsidRDefault="006C613A" w:rsidP="00F72DC9">
      <w:pPr>
        <w:spacing w:after="0" w:line="240" w:lineRule="auto"/>
        <w:jc w:val="both"/>
        <w:rPr>
          <w:rFonts w:ascii="Arial" w:hAnsi="Arial" w:cs="Arial"/>
          <w:b/>
          <w:sz w:val="24"/>
          <w:szCs w:val="24"/>
        </w:rPr>
      </w:pPr>
    </w:p>
    <w:sectPr w:rsidR="0089604A" w:rsidRPr="004E0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613A">
      <w:pPr>
        <w:spacing w:after="0" w:line="240" w:lineRule="auto"/>
      </w:pPr>
      <w:r>
        <w:separator/>
      </w:r>
    </w:p>
  </w:endnote>
  <w:endnote w:type="continuationSeparator" w:id="0">
    <w:p w:rsidR="00000000" w:rsidRDefault="006C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613A">
      <w:pPr>
        <w:spacing w:after="0" w:line="240" w:lineRule="auto"/>
      </w:pPr>
      <w:r>
        <w:separator/>
      </w:r>
    </w:p>
  </w:footnote>
  <w:footnote w:type="continuationSeparator" w:id="0">
    <w:p w:rsidR="00000000" w:rsidRDefault="006C6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BC9"/>
    <w:multiLevelType w:val="hybridMultilevel"/>
    <w:tmpl w:val="8F0E97B6"/>
    <w:lvl w:ilvl="0" w:tplc="781AE0E2">
      <w:numFmt w:val="bullet"/>
      <w:lvlText w:val="-"/>
      <w:lvlJc w:val="left"/>
      <w:pPr>
        <w:ind w:left="720" w:hanging="360"/>
      </w:pPr>
      <w:rPr>
        <w:rFonts w:ascii="Arial" w:eastAsiaTheme="minorHAnsi" w:hAnsi="Arial" w:cs="Arial" w:hint="default"/>
      </w:rPr>
    </w:lvl>
    <w:lvl w:ilvl="1" w:tplc="EDAED98C" w:tentative="1">
      <w:start w:val="1"/>
      <w:numFmt w:val="bullet"/>
      <w:lvlText w:val="o"/>
      <w:lvlJc w:val="left"/>
      <w:pPr>
        <w:ind w:left="1440" w:hanging="360"/>
      </w:pPr>
      <w:rPr>
        <w:rFonts w:ascii="Courier New" w:hAnsi="Courier New" w:cs="Courier New" w:hint="default"/>
      </w:rPr>
    </w:lvl>
    <w:lvl w:ilvl="2" w:tplc="6076F9A6" w:tentative="1">
      <w:start w:val="1"/>
      <w:numFmt w:val="bullet"/>
      <w:lvlText w:val=""/>
      <w:lvlJc w:val="left"/>
      <w:pPr>
        <w:ind w:left="2160" w:hanging="360"/>
      </w:pPr>
      <w:rPr>
        <w:rFonts w:ascii="Wingdings" w:hAnsi="Wingdings" w:hint="default"/>
      </w:rPr>
    </w:lvl>
    <w:lvl w:ilvl="3" w:tplc="EB2A45CC" w:tentative="1">
      <w:start w:val="1"/>
      <w:numFmt w:val="bullet"/>
      <w:lvlText w:val=""/>
      <w:lvlJc w:val="left"/>
      <w:pPr>
        <w:ind w:left="2880" w:hanging="360"/>
      </w:pPr>
      <w:rPr>
        <w:rFonts w:ascii="Symbol" w:hAnsi="Symbol" w:hint="default"/>
      </w:rPr>
    </w:lvl>
    <w:lvl w:ilvl="4" w:tplc="0D7C8CE4" w:tentative="1">
      <w:start w:val="1"/>
      <w:numFmt w:val="bullet"/>
      <w:lvlText w:val="o"/>
      <w:lvlJc w:val="left"/>
      <w:pPr>
        <w:ind w:left="3600" w:hanging="360"/>
      </w:pPr>
      <w:rPr>
        <w:rFonts w:ascii="Courier New" w:hAnsi="Courier New" w:cs="Courier New" w:hint="default"/>
      </w:rPr>
    </w:lvl>
    <w:lvl w:ilvl="5" w:tplc="9F3C4E2C" w:tentative="1">
      <w:start w:val="1"/>
      <w:numFmt w:val="bullet"/>
      <w:lvlText w:val=""/>
      <w:lvlJc w:val="left"/>
      <w:pPr>
        <w:ind w:left="4320" w:hanging="360"/>
      </w:pPr>
      <w:rPr>
        <w:rFonts w:ascii="Wingdings" w:hAnsi="Wingdings" w:hint="default"/>
      </w:rPr>
    </w:lvl>
    <w:lvl w:ilvl="6" w:tplc="59D25E52" w:tentative="1">
      <w:start w:val="1"/>
      <w:numFmt w:val="bullet"/>
      <w:lvlText w:val=""/>
      <w:lvlJc w:val="left"/>
      <w:pPr>
        <w:ind w:left="5040" w:hanging="360"/>
      </w:pPr>
      <w:rPr>
        <w:rFonts w:ascii="Symbol" w:hAnsi="Symbol" w:hint="default"/>
      </w:rPr>
    </w:lvl>
    <w:lvl w:ilvl="7" w:tplc="FFC253A8" w:tentative="1">
      <w:start w:val="1"/>
      <w:numFmt w:val="bullet"/>
      <w:lvlText w:val="o"/>
      <w:lvlJc w:val="left"/>
      <w:pPr>
        <w:ind w:left="5760" w:hanging="360"/>
      </w:pPr>
      <w:rPr>
        <w:rFonts w:ascii="Courier New" w:hAnsi="Courier New" w:cs="Courier New" w:hint="default"/>
      </w:rPr>
    </w:lvl>
    <w:lvl w:ilvl="8" w:tplc="CEF8BAE2" w:tentative="1">
      <w:start w:val="1"/>
      <w:numFmt w:val="bullet"/>
      <w:lvlText w:val=""/>
      <w:lvlJc w:val="left"/>
      <w:pPr>
        <w:ind w:left="6480" w:hanging="360"/>
      </w:pPr>
      <w:rPr>
        <w:rFonts w:ascii="Wingdings" w:hAnsi="Wingdings" w:hint="default"/>
      </w:rPr>
    </w:lvl>
  </w:abstractNum>
  <w:abstractNum w:abstractNumId="1" w15:restartNumberingAfterBreak="0">
    <w:nsid w:val="03F92741"/>
    <w:multiLevelType w:val="hybridMultilevel"/>
    <w:tmpl w:val="85A489A0"/>
    <w:lvl w:ilvl="0" w:tplc="52F286C4">
      <w:numFmt w:val="bullet"/>
      <w:lvlText w:val=""/>
      <w:lvlJc w:val="left"/>
      <w:pPr>
        <w:ind w:left="720" w:hanging="360"/>
      </w:pPr>
      <w:rPr>
        <w:rFonts w:ascii="Symbol" w:eastAsia="Times New Roman" w:hAnsi="Symbol" w:cs="Times New Roman" w:hint="default"/>
      </w:rPr>
    </w:lvl>
    <w:lvl w:ilvl="1" w:tplc="85267A50" w:tentative="1">
      <w:start w:val="1"/>
      <w:numFmt w:val="bullet"/>
      <w:lvlText w:val="o"/>
      <w:lvlJc w:val="left"/>
      <w:pPr>
        <w:ind w:left="1440" w:hanging="360"/>
      </w:pPr>
      <w:rPr>
        <w:rFonts w:ascii="Courier New" w:hAnsi="Courier New" w:cs="Arial" w:hint="default"/>
      </w:rPr>
    </w:lvl>
    <w:lvl w:ilvl="2" w:tplc="E1704BF4" w:tentative="1">
      <w:start w:val="1"/>
      <w:numFmt w:val="bullet"/>
      <w:lvlText w:val=""/>
      <w:lvlJc w:val="left"/>
      <w:pPr>
        <w:ind w:left="2160" w:hanging="360"/>
      </w:pPr>
      <w:rPr>
        <w:rFonts w:ascii="Wingdings" w:hAnsi="Wingdings" w:hint="default"/>
      </w:rPr>
    </w:lvl>
    <w:lvl w:ilvl="3" w:tplc="5D2015FE" w:tentative="1">
      <w:start w:val="1"/>
      <w:numFmt w:val="bullet"/>
      <w:lvlText w:val=""/>
      <w:lvlJc w:val="left"/>
      <w:pPr>
        <w:ind w:left="2880" w:hanging="360"/>
      </w:pPr>
      <w:rPr>
        <w:rFonts w:ascii="Symbol" w:hAnsi="Symbol" w:hint="default"/>
      </w:rPr>
    </w:lvl>
    <w:lvl w:ilvl="4" w:tplc="1A2A350E" w:tentative="1">
      <w:start w:val="1"/>
      <w:numFmt w:val="bullet"/>
      <w:lvlText w:val="o"/>
      <w:lvlJc w:val="left"/>
      <w:pPr>
        <w:ind w:left="3600" w:hanging="360"/>
      </w:pPr>
      <w:rPr>
        <w:rFonts w:ascii="Courier New" w:hAnsi="Courier New" w:cs="Arial" w:hint="default"/>
      </w:rPr>
    </w:lvl>
    <w:lvl w:ilvl="5" w:tplc="EB6E60E6" w:tentative="1">
      <w:start w:val="1"/>
      <w:numFmt w:val="bullet"/>
      <w:lvlText w:val=""/>
      <w:lvlJc w:val="left"/>
      <w:pPr>
        <w:ind w:left="4320" w:hanging="360"/>
      </w:pPr>
      <w:rPr>
        <w:rFonts w:ascii="Wingdings" w:hAnsi="Wingdings" w:hint="default"/>
      </w:rPr>
    </w:lvl>
    <w:lvl w:ilvl="6" w:tplc="ADB0C140" w:tentative="1">
      <w:start w:val="1"/>
      <w:numFmt w:val="bullet"/>
      <w:lvlText w:val=""/>
      <w:lvlJc w:val="left"/>
      <w:pPr>
        <w:ind w:left="5040" w:hanging="360"/>
      </w:pPr>
      <w:rPr>
        <w:rFonts w:ascii="Symbol" w:hAnsi="Symbol" w:hint="default"/>
      </w:rPr>
    </w:lvl>
    <w:lvl w:ilvl="7" w:tplc="4514706A" w:tentative="1">
      <w:start w:val="1"/>
      <w:numFmt w:val="bullet"/>
      <w:lvlText w:val="o"/>
      <w:lvlJc w:val="left"/>
      <w:pPr>
        <w:ind w:left="5760" w:hanging="360"/>
      </w:pPr>
      <w:rPr>
        <w:rFonts w:ascii="Courier New" w:hAnsi="Courier New" w:cs="Arial" w:hint="default"/>
      </w:rPr>
    </w:lvl>
    <w:lvl w:ilvl="8" w:tplc="3690C50C" w:tentative="1">
      <w:start w:val="1"/>
      <w:numFmt w:val="bullet"/>
      <w:lvlText w:val=""/>
      <w:lvlJc w:val="left"/>
      <w:pPr>
        <w:ind w:left="6480" w:hanging="360"/>
      </w:pPr>
      <w:rPr>
        <w:rFonts w:ascii="Wingdings" w:hAnsi="Wingdings" w:hint="default"/>
      </w:rPr>
    </w:lvl>
  </w:abstractNum>
  <w:abstractNum w:abstractNumId="2" w15:restartNumberingAfterBreak="0">
    <w:nsid w:val="139146A3"/>
    <w:multiLevelType w:val="hybridMultilevel"/>
    <w:tmpl w:val="B2C817DC"/>
    <w:lvl w:ilvl="0" w:tplc="5166359E">
      <w:start w:val="1"/>
      <w:numFmt w:val="decimal"/>
      <w:lvlText w:val="%1."/>
      <w:lvlJc w:val="left"/>
      <w:pPr>
        <w:ind w:left="720" w:hanging="360"/>
      </w:pPr>
    </w:lvl>
    <w:lvl w:ilvl="1" w:tplc="475C1114" w:tentative="1">
      <w:start w:val="1"/>
      <w:numFmt w:val="lowerLetter"/>
      <w:lvlText w:val="%2."/>
      <w:lvlJc w:val="left"/>
      <w:pPr>
        <w:ind w:left="1440" w:hanging="360"/>
      </w:pPr>
    </w:lvl>
    <w:lvl w:ilvl="2" w:tplc="7FDEDFC2" w:tentative="1">
      <w:start w:val="1"/>
      <w:numFmt w:val="lowerRoman"/>
      <w:lvlText w:val="%3."/>
      <w:lvlJc w:val="right"/>
      <w:pPr>
        <w:ind w:left="2160" w:hanging="180"/>
      </w:pPr>
    </w:lvl>
    <w:lvl w:ilvl="3" w:tplc="ACF857E6" w:tentative="1">
      <w:start w:val="1"/>
      <w:numFmt w:val="decimal"/>
      <w:lvlText w:val="%4."/>
      <w:lvlJc w:val="left"/>
      <w:pPr>
        <w:ind w:left="2880" w:hanging="360"/>
      </w:pPr>
    </w:lvl>
    <w:lvl w:ilvl="4" w:tplc="87C615EE" w:tentative="1">
      <w:start w:val="1"/>
      <w:numFmt w:val="lowerLetter"/>
      <w:lvlText w:val="%5."/>
      <w:lvlJc w:val="left"/>
      <w:pPr>
        <w:ind w:left="3600" w:hanging="360"/>
      </w:pPr>
    </w:lvl>
    <w:lvl w:ilvl="5" w:tplc="BB38E7D2" w:tentative="1">
      <w:start w:val="1"/>
      <w:numFmt w:val="lowerRoman"/>
      <w:lvlText w:val="%6."/>
      <w:lvlJc w:val="right"/>
      <w:pPr>
        <w:ind w:left="4320" w:hanging="180"/>
      </w:pPr>
    </w:lvl>
    <w:lvl w:ilvl="6" w:tplc="21203B06" w:tentative="1">
      <w:start w:val="1"/>
      <w:numFmt w:val="decimal"/>
      <w:lvlText w:val="%7."/>
      <w:lvlJc w:val="left"/>
      <w:pPr>
        <w:ind w:left="5040" w:hanging="360"/>
      </w:pPr>
    </w:lvl>
    <w:lvl w:ilvl="7" w:tplc="C01ED078" w:tentative="1">
      <w:start w:val="1"/>
      <w:numFmt w:val="lowerLetter"/>
      <w:lvlText w:val="%8."/>
      <w:lvlJc w:val="left"/>
      <w:pPr>
        <w:ind w:left="5760" w:hanging="360"/>
      </w:pPr>
    </w:lvl>
    <w:lvl w:ilvl="8" w:tplc="236C2C8A" w:tentative="1">
      <w:start w:val="1"/>
      <w:numFmt w:val="lowerRoman"/>
      <w:lvlText w:val="%9."/>
      <w:lvlJc w:val="right"/>
      <w:pPr>
        <w:ind w:left="6480" w:hanging="180"/>
      </w:pPr>
    </w:lvl>
  </w:abstractNum>
  <w:abstractNum w:abstractNumId="3" w15:restartNumberingAfterBreak="0">
    <w:nsid w:val="28DF2242"/>
    <w:multiLevelType w:val="hybridMultilevel"/>
    <w:tmpl w:val="F4F02D80"/>
    <w:lvl w:ilvl="0" w:tplc="0A023800">
      <w:numFmt w:val="bullet"/>
      <w:lvlText w:val=""/>
      <w:lvlJc w:val="left"/>
      <w:pPr>
        <w:ind w:left="720" w:hanging="360"/>
      </w:pPr>
      <w:rPr>
        <w:rFonts w:ascii="Symbol" w:eastAsiaTheme="minorHAnsi" w:hAnsi="Symbol" w:cs="Arial" w:hint="default"/>
      </w:rPr>
    </w:lvl>
    <w:lvl w:ilvl="1" w:tplc="A40ABEDC" w:tentative="1">
      <w:start w:val="1"/>
      <w:numFmt w:val="bullet"/>
      <w:lvlText w:val="o"/>
      <w:lvlJc w:val="left"/>
      <w:pPr>
        <w:ind w:left="1440" w:hanging="360"/>
      </w:pPr>
      <w:rPr>
        <w:rFonts w:ascii="Courier New" w:hAnsi="Courier New" w:cs="Courier New" w:hint="default"/>
      </w:rPr>
    </w:lvl>
    <w:lvl w:ilvl="2" w:tplc="815C4FB2" w:tentative="1">
      <w:start w:val="1"/>
      <w:numFmt w:val="bullet"/>
      <w:lvlText w:val=""/>
      <w:lvlJc w:val="left"/>
      <w:pPr>
        <w:ind w:left="2160" w:hanging="360"/>
      </w:pPr>
      <w:rPr>
        <w:rFonts w:ascii="Wingdings" w:hAnsi="Wingdings" w:hint="default"/>
      </w:rPr>
    </w:lvl>
    <w:lvl w:ilvl="3" w:tplc="D0C817EC" w:tentative="1">
      <w:start w:val="1"/>
      <w:numFmt w:val="bullet"/>
      <w:lvlText w:val=""/>
      <w:lvlJc w:val="left"/>
      <w:pPr>
        <w:ind w:left="2880" w:hanging="360"/>
      </w:pPr>
      <w:rPr>
        <w:rFonts w:ascii="Symbol" w:hAnsi="Symbol" w:hint="default"/>
      </w:rPr>
    </w:lvl>
    <w:lvl w:ilvl="4" w:tplc="1A10160A" w:tentative="1">
      <w:start w:val="1"/>
      <w:numFmt w:val="bullet"/>
      <w:lvlText w:val="o"/>
      <w:lvlJc w:val="left"/>
      <w:pPr>
        <w:ind w:left="3600" w:hanging="360"/>
      </w:pPr>
      <w:rPr>
        <w:rFonts w:ascii="Courier New" w:hAnsi="Courier New" w:cs="Courier New" w:hint="default"/>
      </w:rPr>
    </w:lvl>
    <w:lvl w:ilvl="5" w:tplc="D0583DBA" w:tentative="1">
      <w:start w:val="1"/>
      <w:numFmt w:val="bullet"/>
      <w:lvlText w:val=""/>
      <w:lvlJc w:val="left"/>
      <w:pPr>
        <w:ind w:left="4320" w:hanging="360"/>
      </w:pPr>
      <w:rPr>
        <w:rFonts w:ascii="Wingdings" w:hAnsi="Wingdings" w:hint="default"/>
      </w:rPr>
    </w:lvl>
    <w:lvl w:ilvl="6" w:tplc="8DC40830" w:tentative="1">
      <w:start w:val="1"/>
      <w:numFmt w:val="bullet"/>
      <w:lvlText w:val=""/>
      <w:lvlJc w:val="left"/>
      <w:pPr>
        <w:ind w:left="5040" w:hanging="360"/>
      </w:pPr>
      <w:rPr>
        <w:rFonts w:ascii="Symbol" w:hAnsi="Symbol" w:hint="default"/>
      </w:rPr>
    </w:lvl>
    <w:lvl w:ilvl="7" w:tplc="85F0CA38" w:tentative="1">
      <w:start w:val="1"/>
      <w:numFmt w:val="bullet"/>
      <w:lvlText w:val="o"/>
      <w:lvlJc w:val="left"/>
      <w:pPr>
        <w:ind w:left="5760" w:hanging="360"/>
      </w:pPr>
      <w:rPr>
        <w:rFonts w:ascii="Courier New" w:hAnsi="Courier New" w:cs="Courier New" w:hint="default"/>
      </w:rPr>
    </w:lvl>
    <w:lvl w:ilvl="8" w:tplc="435C6F00" w:tentative="1">
      <w:start w:val="1"/>
      <w:numFmt w:val="bullet"/>
      <w:lvlText w:val=""/>
      <w:lvlJc w:val="left"/>
      <w:pPr>
        <w:ind w:left="6480" w:hanging="360"/>
      </w:pPr>
      <w:rPr>
        <w:rFonts w:ascii="Wingdings" w:hAnsi="Wingdings" w:hint="default"/>
      </w:rPr>
    </w:lvl>
  </w:abstractNum>
  <w:abstractNum w:abstractNumId="4" w15:restartNumberingAfterBreak="0">
    <w:nsid w:val="42BC55A7"/>
    <w:multiLevelType w:val="hybridMultilevel"/>
    <w:tmpl w:val="92DCA6F8"/>
    <w:lvl w:ilvl="0" w:tplc="F4109542">
      <w:start w:val="10"/>
      <w:numFmt w:val="bullet"/>
      <w:lvlText w:val=""/>
      <w:lvlJc w:val="left"/>
      <w:pPr>
        <w:ind w:left="720" w:hanging="360"/>
      </w:pPr>
      <w:rPr>
        <w:rFonts w:ascii="Symbol" w:eastAsiaTheme="minorHAnsi" w:hAnsi="Symbol" w:cs="Arial" w:hint="default"/>
      </w:rPr>
    </w:lvl>
    <w:lvl w:ilvl="1" w:tplc="A028C330" w:tentative="1">
      <w:start w:val="1"/>
      <w:numFmt w:val="bullet"/>
      <w:lvlText w:val="o"/>
      <w:lvlJc w:val="left"/>
      <w:pPr>
        <w:ind w:left="1440" w:hanging="360"/>
      </w:pPr>
      <w:rPr>
        <w:rFonts w:ascii="Courier New" w:hAnsi="Courier New" w:cs="Courier New" w:hint="default"/>
      </w:rPr>
    </w:lvl>
    <w:lvl w:ilvl="2" w:tplc="9A7A9F36" w:tentative="1">
      <w:start w:val="1"/>
      <w:numFmt w:val="bullet"/>
      <w:lvlText w:val=""/>
      <w:lvlJc w:val="left"/>
      <w:pPr>
        <w:ind w:left="2160" w:hanging="360"/>
      </w:pPr>
      <w:rPr>
        <w:rFonts w:ascii="Wingdings" w:hAnsi="Wingdings" w:hint="default"/>
      </w:rPr>
    </w:lvl>
    <w:lvl w:ilvl="3" w:tplc="4DE489EE" w:tentative="1">
      <w:start w:val="1"/>
      <w:numFmt w:val="bullet"/>
      <w:lvlText w:val=""/>
      <w:lvlJc w:val="left"/>
      <w:pPr>
        <w:ind w:left="2880" w:hanging="360"/>
      </w:pPr>
      <w:rPr>
        <w:rFonts w:ascii="Symbol" w:hAnsi="Symbol" w:hint="default"/>
      </w:rPr>
    </w:lvl>
    <w:lvl w:ilvl="4" w:tplc="17D82192" w:tentative="1">
      <w:start w:val="1"/>
      <w:numFmt w:val="bullet"/>
      <w:lvlText w:val="o"/>
      <w:lvlJc w:val="left"/>
      <w:pPr>
        <w:ind w:left="3600" w:hanging="360"/>
      </w:pPr>
      <w:rPr>
        <w:rFonts w:ascii="Courier New" w:hAnsi="Courier New" w:cs="Courier New" w:hint="default"/>
      </w:rPr>
    </w:lvl>
    <w:lvl w:ilvl="5" w:tplc="578AAD62" w:tentative="1">
      <w:start w:val="1"/>
      <w:numFmt w:val="bullet"/>
      <w:lvlText w:val=""/>
      <w:lvlJc w:val="left"/>
      <w:pPr>
        <w:ind w:left="4320" w:hanging="360"/>
      </w:pPr>
      <w:rPr>
        <w:rFonts w:ascii="Wingdings" w:hAnsi="Wingdings" w:hint="default"/>
      </w:rPr>
    </w:lvl>
    <w:lvl w:ilvl="6" w:tplc="2B1C21BA" w:tentative="1">
      <w:start w:val="1"/>
      <w:numFmt w:val="bullet"/>
      <w:lvlText w:val=""/>
      <w:lvlJc w:val="left"/>
      <w:pPr>
        <w:ind w:left="5040" w:hanging="360"/>
      </w:pPr>
      <w:rPr>
        <w:rFonts w:ascii="Symbol" w:hAnsi="Symbol" w:hint="default"/>
      </w:rPr>
    </w:lvl>
    <w:lvl w:ilvl="7" w:tplc="54641956" w:tentative="1">
      <w:start w:val="1"/>
      <w:numFmt w:val="bullet"/>
      <w:lvlText w:val="o"/>
      <w:lvlJc w:val="left"/>
      <w:pPr>
        <w:ind w:left="5760" w:hanging="360"/>
      </w:pPr>
      <w:rPr>
        <w:rFonts w:ascii="Courier New" w:hAnsi="Courier New" w:cs="Courier New" w:hint="default"/>
      </w:rPr>
    </w:lvl>
    <w:lvl w:ilvl="8" w:tplc="6CE2AE94" w:tentative="1">
      <w:start w:val="1"/>
      <w:numFmt w:val="bullet"/>
      <w:lvlText w:val=""/>
      <w:lvlJc w:val="left"/>
      <w:pPr>
        <w:ind w:left="6480" w:hanging="360"/>
      </w:pPr>
      <w:rPr>
        <w:rFonts w:ascii="Wingdings" w:hAnsi="Wingdings" w:hint="default"/>
      </w:rPr>
    </w:lvl>
  </w:abstractNum>
  <w:abstractNum w:abstractNumId="5" w15:restartNumberingAfterBreak="0">
    <w:nsid w:val="56FA7BE0"/>
    <w:multiLevelType w:val="hybridMultilevel"/>
    <w:tmpl w:val="FD622428"/>
    <w:lvl w:ilvl="0" w:tplc="70FE18B0">
      <w:numFmt w:val="bullet"/>
      <w:lvlText w:val="-"/>
      <w:lvlJc w:val="left"/>
      <w:pPr>
        <w:ind w:left="720" w:hanging="360"/>
      </w:pPr>
      <w:rPr>
        <w:rFonts w:ascii="Arial" w:eastAsiaTheme="minorHAnsi" w:hAnsi="Arial" w:cs="Arial" w:hint="default"/>
      </w:rPr>
    </w:lvl>
    <w:lvl w:ilvl="1" w:tplc="646CEC2E" w:tentative="1">
      <w:start w:val="1"/>
      <w:numFmt w:val="bullet"/>
      <w:lvlText w:val="o"/>
      <w:lvlJc w:val="left"/>
      <w:pPr>
        <w:ind w:left="1440" w:hanging="360"/>
      </w:pPr>
      <w:rPr>
        <w:rFonts w:ascii="Courier New" w:hAnsi="Courier New" w:cs="Courier New" w:hint="default"/>
      </w:rPr>
    </w:lvl>
    <w:lvl w:ilvl="2" w:tplc="5C7C6D1A" w:tentative="1">
      <w:start w:val="1"/>
      <w:numFmt w:val="bullet"/>
      <w:lvlText w:val=""/>
      <w:lvlJc w:val="left"/>
      <w:pPr>
        <w:ind w:left="2160" w:hanging="360"/>
      </w:pPr>
      <w:rPr>
        <w:rFonts w:ascii="Wingdings" w:hAnsi="Wingdings" w:hint="default"/>
      </w:rPr>
    </w:lvl>
    <w:lvl w:ilvl="3" w:tplc="E41221EA" w:tentative="1">
      <w:start w:val="1"/>
      <w:numFmt w:val="bullet"/>
      <w:lvlText w:val=""/>
      <w:lvlJc w:val="left"/>
      <w:pPr>
        <w:ind w:left="2880" w:hanging="360"/>
      </w:pPr>
      <w:rPr>
        <w:rFonts w:ascii="Symbol" w:hAnsi="Symbol" w:hint="default"/>
      </w:rPr>
    </w:lvl>
    <w:lvl w:ilvl="4" w:tplc="55C4941E" w:tentative="1">
      <w:start w:val="1"/>
      <w:numFmt w:val="bullet"/>
      <w:lvlText w:val="o"/>
      <w:lvlJc w:val="left"/>
      <w:pPr>
        <w:ind w:left="3600" w:hanging="360"/>
      </w:pPr>
      <w:rPr>
        <w:rFonts w:ascii="Courier New" w:hAnsi="Courier New" w:cs="Courier New" w:hint="default"/>
      </w:rPr>
    </w:lvl>
    <w:lvl w:ilvl="5" w:tplc="C152E6C0" w:tentative="1">
      <w:start w:val="1"/>
      <w:numFmt w:val="bullet"/>
      <w:lvlText w:val=""/>
      <w:lvlJc w:val="left"/>
      <w:pPr>
        <w:ind w:left="4320" w:hanging="360"/>
      </w:pPr>
      <w:rPr>
        <w:rFonts w:ascii="Wingdings" w:hAnsi="Wingdings" w:hint="default"/>
      </w:rPr>
    </w:lvl>
    <w:lvl w:ilvl="6" w:tplc="CFDCDC02" w:tentative="1">
      <w:start w:val="1"/>
      <w:numFmt w:val="bullet"/>
      <w:lvlText w:val=""/>
      <w:lvlJc w:val="left"/>
      <w:pPr>
        <w:ind w:left="5040" w:hanging="360"/>
      </w:pPr>
      <w:rPr>
        <w:rFonts w:ascii="Symbol" w:hAnsi="Symbol" w:hint="default"/>
      </w:rPr>
    </w:lvl>
    <w:lvl w:ilvl="7" w:tplc="DE40D252" w:tentative="1">
      <w:start w:val="1"/>
      <w:numFmt w:val="bullet"/>
      <w:lvlText w:val="o"/>
      <w:lvlJc w:val="left"/>
      <w:pPr>
        <w:ind w:left="5760" w:hanging="360"/>
      </w:pPr>
      <w:rPr>
        <w:rFonts w:ascii="Courier New" w:hAnsi="Courier New" w:cs="Courier New" w:hint="default"/>
      </w:rPr>
    </w:lvl>
    <w:lvl w:ilvl="8" w:tplc="4CC81524" w:tentative="1">
      <w:start w:val="1"/>
      <w:numFmt w:val="bullet"/>
      <w:lvlText w:val=""/>
      <w:lvlJc w:val="left"/>
      <w:pPr>
        <w:ind w:left="6480" w:hanging="360"/>
      </w:pPr>
      <w:rPr>
        <w:rFonts w:ascii="Wingdings" w:hAnsi="Wingdings" w:hint="default"/>
      </w:rPr>
    </w:lvl>
  </w:abstractNum>
  <w:abstractNum w:abstractNumId="6" w15:restartNumberingAfterBreak="0">
    <w:nsid w:val="5A8C040C"/>
    <w:multiLevelType w:val="hybridMultilevel"/>
    <w:tmpl w:val="F8243ED6"/>
    <w:lvl w:ilvl="0" w:tplc="283AC4D8">
      <w:numFmt w:val="bullet"/>
      <w:lvlText w:val="-"/>
      <w:lvlJc w:val="left"/>
      <w:pPr>
        <w:ind w:left="720" w:hanging="360"/>
      </w:pPr>
      <w:rPr>
        <w:rFonts w:ascii="Arial" w:eastAsiaTheme="minorHAnsi" w:hAnsi="Arial" w:cs="Arial" w:hint="default"/>
      </w:rPr>
    </w:lvl>
    <w:lvl w:ilvl="1" w:tplc="37762B0C" w:tentative="1">
      <w:start w:val="1"/>
      <w:numFmt w:val="bullet"/>
      <w:lvlText w:val="o"/>
      <w:lvlJc w:val="left"/>
      <w:pPr>
        <w:ind w:left="1440" w:hanging="360"/>
      </w:pPr>
      <w:rPr>
        <w:rFonts w:ascii="Courier New" w:hAnsi="Courier New" w:cs="Courier New" w:hint="default"/>
      </w:rPr>
    </w:lvl>
    <w:lvl w:ilvl="2" w:tplc="BFDE299C" w:tentative="1">
      <w:start w:val="1"/>
      <w:numFmt w:val="bullet"/>
      <w:lvlText w:val=""/>
      <w:lvlJc w:val="left"/>
      <w:pPr>
        <w:ind w:left="2160" w:hanging="360"/>
      </w:pPr>
      <w:rPr>
        <w:rFonts w:ascii="Wingdings" w:hAnsi="Wingdings" w:hint="default"/>
      </w:rPr>
    </w:lvl>
    <w:lvl w:ilvl="3" w:tplc="9548811C" w:tentative="1">
      <w:start w:val="1"/>
      <w:numFmt w:val="bullet"/>
      <w:lvlText w:val=""/>
      <w:lvlJc w:val="left"/>
      <w:pPr>
        <w:ind w:left="2880" w:hanging="360"/>
      </w:pPr>
      <w:rPr>
        <w:rFonts w:ascii="Symbol" w:hAnsi="Symbol" w:hint="default"/>
      </w:rPr>
    </w:lvl>
    <w:lvl w:ilvl="4" w:tplc="85163808" w:tentative="1">
      <w:start w:val="1"/>
      <w:numFmt w:val="bullet"/>
      <w:lvlText w:val="o"/>
      <w:lvlJc w:val="left"/>
      <w:pPr>
        <w:ind w:left="3600" w:hanging="360"/>
      </w:pPr>
      <w:rPr>
        <w:rFonts w:ascii="Courier New" w:hAnsi="Courier New" w:cs="Courier New" w:hint="default"/>
      </w:rPr>
    </w:lvl>
    <w:lvl w:ilvl="5" w:tplc="07022520" w:tentative="1">
      <w:start w:val="1"/>
      <w:numFmt w:val="bullet"/>
      <w:lvlText w:val=""/>
      <w:lvlJc w:val="left"/>
      <w:pPr>
        <w:ind w:left="4320" w:hanging="360"/>
      </w:pPr>
      <w:rPr>
        <w:rFonts w:ascii="Wingdings" w:hAnsi="Wingdings" w:hint="default"/>
      </w:rPr>
    </w:lvl>
    <w:lvl w:ilvl="6" w:tplc="9300DDD4" w:tentative="1">
      <w:start w:val="1"/>
      <w:numFmt w:val="bullet"/>
      <w:lvlText w:val=""/>
      <w:lvlJc w:val="left"/>
      <w:pPr>
        <w:ind w:left="5040" w:hanging="360"/>
      </w:pPr>
      <w:rPr>
        <w:rFonts w:ascii="Symbol" w:hAnsi="Symbol" w:hint="default"/>
      </w:rPr>
    </w:lvl>
    <w:lvl w:ilvl="7" w:tplc="9634F398" w:tentative="1">
      <w:start w:val="1"/>
      <w:numFmt w:val="bullet"/>
      <w:lvlText w:val="o"/>
      <w:lvlJc w:val="left"/>
      <w:pPr>
        <w:ind w:left="5760" w:hanging="360"/>
      </w:pPr>
      <w:rPr>
        <w:rFonts w:ascii="Courier New" w:hAnsi="Courier New" w:cs="Courier New" w:hint="default"/>
      </w:rPr>
    </w:lvl>
    <w:lvl w:ilvl="8" w:tplc="C74A0630" w:tentative="1">
      <w:start w:val="1"/>
      <w:numFmt w:val="bullet"/>
      <w:lvlText w:val=""/>
      <w:lvlJc w:val="left"/>
      <w:pPr>
        <w:ind w:left="6480" w:hanging="360"/>
      </w:pPr>
      <w:rPr>
        <w:rFonts w:ascii="Wingdings" w:hAnsi="Wingdings" w:hint="default"/>
      </w:rPr>
    </w:lvl>
  </w:abstractNum>
  <w:abstractNum w:abstractNumId="7" w15:restartNumberingAfterBreak="0">
    <w:nsid w:val="6B224F20"/>
    <w:multiLevelType w:val="hybridMultilevel"/>
    <w:tmpl w:val="86329DEA"/>
    <w:lvl w:ilvl="0" w:tplc="325415A6">
      <w:start w:val="1"/>
      <w:numFmt w:val="bullet"/>
      <w:lvlText w:val=""/>
      <w:lvlJc w:val="left"/>
      <w:pPr>
        <w:ind w:left="720" w:hanging="360"/>
      </w:pPr>
      <w:rPr>
        <w:rFonts w:ascii="Symbol" w:hAnsi="Symbol" w:hint="default"/>
      </w:rPr>
    </w:lvl>
    <w:lvl w:ilvl="1" w:tplc="C478BF1C" w:tentative="1">
      <w:start w:val="1"/>
      <w:numFmt w:val="bullet"/>
      <w:lvlText w:val="o"/>
      <w:lvlJc w:val="left"/>
      <w:pPr>
        <w:ind w:left="1440" w:hanging="360"/>
      </w:pPr>
      <w:rPr>
        <w:rFonts w:ascii="Courier New" w:hAnsi="Courier New" w:cs="Courier New" w:hint="default"/>
      </w:rPr>
    </w:lvl>
    <w:lvl w:ilvl="2" w:tplc="0D6C39D4" w:tentative="1">
      <w:start w:val="1"/>
      <w:numFmt w:val="bullet"/>
      <w:lvlText w:val=""/>
      <w:lvlJc w:val="left"/>
      <w:pPr>
        <w:ind w:left="2160" w:hanging="360"/>
      </w:pPr>
      <w:rPr>
        <w:rFonts w:ascii="Wingdings" w:hAnsi="Wingdings" w:hint="default"/>
      </w:rPr>
    </w:lvl>
    <w:lvl w:ilvl="3" w:tplc="F2A080F6" w:tentative="1">
      <w:start w:val="1"/>
      <w:numFmt w:val="bullet"/>
      <w:lvlText w:val=""/>
      <w:lvlJc w:val="left"/>
      <w:pPr>
        <w:ind w:left="2880" w:hanging="360"/>
      </w:pPr>
      <w:rPr>
        <w:rFonts w:ascii="Symbol" w:hAnsi="Symbol" w:hint="default"/>
      </w:rPr>
    </w:lvl>
    <w:lvl w:ilvl="4" w:tplc="BC049742" w:tentative="1">
      <w:start w:val="1"/>
      <w:numFmt w:val="bullet"/>
      <w:lvlText w:val="o"/>
      <w:lvlJc w:val="left"/>
      <w:pPr>
        <w:ind w:left="3600" w:hanging="360"/>
      </w:pPr>
      <w:rPr>
        <w:rFonts w:ascii="Courier New" w:hAnsi="Courier New" w:cs="Courier New" w:hint="default"/>
      </w:rPr>
    </w:lvl>
    <w:lvl w:ilvl="5" w:tplc="4E662724" w:tentative="1">
      <w:start w:val="1"/>
      <w:numFmt w:val="bullet"/>
      <w:lvlText w:val=""/>
      <w:lvlJc w:val="left"/>
      <w:pPr>
        <w:ind w:left="4320" w:hanging="360"/>
      </w:pPr>
      <w:rPr>
        <w:rFonts w:ascii="Wingdings" w:hAnsi="Wingdings" w:hint="default"/>
      </w:rPr>
    </w:lvl>
    <w:lvl w:ilvl="6" w:tplc="E9C6145C" w:tentative="1">
      <w:start w:val="1"/>
      <w:numFmt w:val="bullet"/>
      <w:lvlText w:val=""/>
      <w:lvlJc w:val="left"/>
      <w:pPr>
        <w:ind w:left="5040" w:hanging="360"/>
      </w:pPr>
      <w:rPr>
        <w:rFonts w:ascii="Symbol" w:hAnsi="Symbol" w:hint="default"/>
      </w:rPr>
    </w:lvl>
    <w:lvl w:ilvl="7" w:tplc="6DA25232" w:tentative="1">
      <w:start w:val="1"/>
      <w:numFmt w:val="bullet"/>
      <w:lvlText w:val="o"/>
      <w:lvlJc w:val="left"/>
      <w:pPr>
        <w:ind w:left="5760" w:hanging="360"/>
      </w:pPr>
      <w:rPr>
        <w:rFonts w:ascii="Courier New" w:hAnsi="Courier New" w:cs="Courier New" w:hint="default"/>
      </w:rPr>
    </w:lvl>
    <w:lvl w:ilvl="8" w:tplc="AF94684C" w:tentative="1">
      <w:start w:val="1"/>
      <w:numFmt w:val="bullet"/>
      <w:lvlText w:val=""/>
      <w:lvlJc w:val="left"/>
      <w:pPr>
        <w:ind w:left="6480" w:hanging="360"/>
      </w:pPr>
      <w:rPr>
        <w:rFonts w:ascii="Wingdings" w:hAnsi="Wingdings" w:hint="default"/>
      </w:rPr>
    </w:lvl>
  </w:abstractNum>
  <w:abstractNum w:abstractNumId="8" w15:restartNumberingAfterBreak="0">
    <w:nsid w:val="76014A9D"/>
    <w:multiLevelType w:val="hybridMultilevel"/>
    <w:tmpl w:val="7FF670E2"/>
    <w:lvl w:ilvl="0" w:tplc="20AA91D4">
      <w:start w:val="1"/>
      <w:numFmt w:val="bullet"/>
      <w:lvlText w:val=""/>
      <w:lvlJc w:val="left"/>
      <w:pPr>
        <w:ind w:left="720" w:hanging="360"/>
      </w:pPr>
      <w:rPr>
        <w:rFonts w:ascii="Symbol" w:hAnsi="Symbol" w:hint="default"/>
      </w:rPr>
    </w:lvl>
    <w:lvl w:ilvl="1" w:tplc="0DB2B0BA" w:tentative="1">
      <w:start w:val="1"/>
      <w:numFmt w:val="bullet"/>
      <w:lvlText w:val="o"/>
      <w:lvlJc w:val="left"/>
      <w:pPr>
        <w:ind w:left="1440" w:hanging="360"/>
      </w:pPr>
      <w:rPr>
        <w:rFonts w:ascii="Courier New" w:hAnsi="Courier New" w:cs="Courier New" w:hint="default"/>
      </w:rPr>
    </w:lvl>
    <w:lvl w:ilvl="2" w:tplc="8258E9EE" w:tentative="1">
      <w:start w:val="1"/>
      <w:numFmt w:val="bullet"/>
      <w:lvlText w:val=""/>
      <w:lvlJc w:val="left"/>
      <w:pPr>
        <w:ind w:left="2160" w:hanging="360"/>
      </w:pPr>
      <w:rPr>
        <w:rFonts w:ascii="Wingdings" w:hAnsi="Wingdings" w:hint="default"/>
      </w:rPr>
    </w:lvl>
    <w:lvl w:ilvl="3" w:tplc="DD3E5610" w:tentative="1">
      <w:start w:val="1"/>
      <w:numFmt w:val="bullet"/>
      <w:lvlText w:val=""/>
      <w:lvlJc w:val="left"/>
      <w:pPr>
        <w:ind w:left="2880" w:hanging="360"/>
      </w:pPr>
      <w:rPr>
        <w:rFonts w:ascii="Symbol" w:hAnsi="Symbol" w:hint="default"/>
      </w:rPr>
    </w:lvl>
    <w:lvl w:ilvl="4" w:tplc="2556D146" w:tentative="1">
      <w:start w:val="1"/>
      <w:numFmt w:val="bullet"/>
      <w:lvlText w:val="o"/>
      <w:lvlJc w:val="left"/>
      <w:pPr>
        <w:ind w:left="3600" w:hanging="360"/>
      </w:pPr>
      <w:rPr>
        <w:rFonts w:ascii="Courier New" w:hAnsi="Courier New" w:cs="Courier New" w:hint="default"/>
      </w:rPr>
    </w:lvl>
    <w:lvl w:ilvl="5" w:tplc="01127F88" w:tentative="1">
      <w:start w:val="1"/>
      <w:numFmt w:val="bullet"/>
      <w:lvlText w:val=""/>
      <w:lvlJc w:val="left"/>
      <w:pPr>
        <w:ind w:left="4320" w:hanging="360"/>
      </w:pPr>
      <w:rPr>
        <w:rFonts w:ascii="Wingdings" w:hAnsi="Wingdings" w:hint="default"/>
      </w:rPr>
    </w:lvl>
    <w:lvl w:ilvl="6" w:tplc="02585956" w:tentative="1">
      <w:start w:val="1"/>
      <w:numFmt w:val="bullet"/>
      <w:lvlText w:val=""/>
      <w:lvlJc w:val="left"/>
      <w:pPr>
        <w:ind w:left="5040" w:hanging="360"/>
      </w:pPr>
      <w:rPr>
        <w:rFonts w:ascii="Symbol" w:hAnsi="Symbol" w:hint="default"/>
      </w:rPr>
    </w:lvl>
    <w:lvl w:ilvl="7" w:tplc="D5526730" w:tentative="1">
      <w:start w:val="1"/>
      <w:numFmt w:val="bullet"/>
      <w:lvlText w:val="o"/>
      <w:lvlJc w:val="left"/>
      <w:pPr>
        <w:ind w:left="5760" w:hanging="360"/>
      </w:pPr>
      <w:rPr>
        <w:rFonts w:ascii="Courier New" w:hAnsi="Courier New" w:cs="Courier New" w:hint="default"/>
      </w:rPr>
    </w:lvl>
    <w:lvl w:ilvl="8" w:tplc="18EC5DB0" w:tentative="1">
      <w:start w:val="1"/>
      <w:numFmt w:val="bullet"/>
      <w:lvlText w:val=""/>
      <w:lvlJc w:val="left"/>
      <w:pPr>
        <w:ind w:left="6480" w:hanging="360"/>
      </w:pPr>
      <w:rPr>
        <w:rFonts w:ascii="Wingdings" w:hAnsi="Wingdings" w:hint="default"/>
      </w:rPr>
    </w:lvl>
  </w:abstractNum>
  <w:abstractNum w:abstractNumId="9" w15:restartNumberingAfterBreak="0">
    <w:nsid w:val="7DD7691F"/>
    <w:multiLevelType w:val="hybridMultilevel"/>
    <w:tmpl w:val="4BF8F4A6"/>
    <w:lvl w:ilvl="0" w:tplc="50BA723A">
      <w:numFmt w:val="bullet"/>
      <w:lvlText w:val=""/>
      <w:lvlJc w:val="left"/>
      <w:pPr>
        <w:ind w:left="720" w:hanging="360"/>
      </w:pPr>
      <w:rPr>
        <w:rFonts w:ascii="Symbol" w:eastAsiaTheme="minorHAnsi" w:hAnsi="Symbol" w:cs="Arial" w:hint="default"/>
      </w:rPr>
    </w:lvl>
    <w:lvl w:ilvl="1" w:tplc="BC524C56" w:tentative="1">
      <w:start w:val="1"/>
      <w:numFmt w:val="bullet"/>
      <w:lvlText w:val="o"/>
      <w:lvlJc w:val="left"/>
      <w:pPr>
        <w:ind w:left="1440" w:hanging="360"/>
      </w:pPr>
      <w:rPr>
        <w:rFonts w:ascii="Courier New" w:hAnsi="Courier New" w:cs="Courier New" w:hint="default"/>
      </w:rPr>
    </w:lvl>
    <w:lvl w:ilvl="2" w:tplc="F4725768" w:tentative="1">
      <w:start w:val="1"/>
      <w:numFmt w:val="bullet"/>
      <w:lvlText w:val=""/>
      <w:lvlJc w:val="left"/>
      <w:pPr>
        <w:ind w:left="2160" w:hanging="360"/>
      </w:pPr>
      <w:rPr>
        <w:rFonts w:ascii="Wingdings" w:hAnsi="Wingdings" w:hint="default"/>
      </w:rPr>
    </w:lvl>
    <w:lvl w:ilvl="3" w:tplc="C994BDCC" w:tentative="1">
      <w:start w:val="1"/>
      <w:numFmt w:val="bullet"/>
      <w:lvlText w:val=""/>
      <w:lvlJc w:val="left"/>
      <w:pPr>
        <w:ind w:left="2880" w:hanging="360"/>
      </w:pPr>
      <w:rPr>
        <w:rFonts w:ascii="Symbol" w:hAnsi="Symbol" w:hint="default"/>
      </w:rPr>
    </w:lvl>
    <w:lvl w:ilvl="4" w:tplc="F3E2CE84" w:tentative="1">
      <w:start w:val="1"/>
      <w:numFmt w:val="bullet"/>
      <w:lvlText w:val="o"/>
      <w:lvlJc w:val="left"/>
      <w:pPr>
        <w:ind w:left="3600" w:hanging="360"/>
      </w:pPr>
      <w:rPr>
        <w:rFonts w:ascii="Courier New" w:hAnsi="Courier New" w:cs="Courier New" w:hint="default"/>
      </w:rPr>
    </w:lvl>
    <w:lvl w:ilvl="5" w:tplc="3592866C" w:tentative="1">
      <w:start w:val="1"/>
      <w:numFmt w:val="bullet"/>
      <w:lvlText w:val=""/>
      <w:lvlJc w:val="left"/>
      <w:pPr>
        <w:ind w:left="4320" w:hanging="360"/>
      </w:pPr>
      <w:rPr>
        <w:rFonts w:ascii="Wingdings" w:hAnsi="Wingdings" w:hint="default"/>
      </w:rPr>
    </w:lvl>
    <w:lvl w:ilvl="6" w:tplc="48E4E7CE" w:tentative="1">
      <w:start w:val="1"/>
      <w:numFmt w:val="bullet"/>
      <w:lvlText w:val=""/>
      <w:lvlJc w:val="left"/>
      <w:pPr>
        <w:ind w:left="5040" w:hanging="360"/>
      </w:pPr>
      <w:rPr>
        <w:rFonts w:ascii="Symbol" w:hAnsi="Symbol" w:hint="default"/>
      </w:rPr>
    </w:lvl>
    <w:lvl w:ilvl="7" w:tplc="755CC270" w:tentative="1">
      <w:start w:val="1"/>
      <w:numFmt w:val="bullet"/>
      <w:lvlText w:val="o"/>
      <w:lvlJc w:val="left"/>
      <w:pPr>
        <w:ind w:left="5760" w:hanging="360"/>
      </w:pPr>
      <w:rPr>
        <w:rFonts w:ascii="Courier New" w:hAnsi="Courier New" w:cs="Courier New" w:hint="default"/>
      </w:rPr>
    </w:lvl>
    <w:lvl w:ilvl="8" w:tplc="BF6C05D2"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3"/>
  </w:num>
  <w:num w:numId="6">
    <w:abstractNumId w:val="6"/>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7D"/>
    <w:rsid w:val="006C613A"/>
    <w:rsid w:val="00800593"/>
    <w:rsid w:val="00B91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1DF27-C36C-4F98-A0DE-CFB17269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paragraph" w:styleId="ListParagraph">
    <w:name w:val="List Paragraph"/>
    <w:aliases w:val="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7440A9"/>
    <w:pPr>
      <w:ind w:left="720"/>
      <w:contextualSpacing/>
    </w:pPr>
  </w:style>
  <w:style w:type="paragraph" w:styleId="BalloonText">
    <w:name w:val="Balloon Text"/>
    <w:basedOn w:val="Normal"/>
    <w:link w:val="BalloonTextChar"/>
    <w:uiPriority w:val="99"/>
    <w:semiHidden/>
    <w:unhideWhenUsed/>
    <w:rsid w:val="00BD2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9E"/>
    <w:rPr>
      <w:rFonts w:ascii="Segoe UI" w:hAnsi="Segoe UI" w:cs="Segoe UI"/>
      <w:sz w:val="18"/>
      <w:szCs w:val="18"/>
    </w:rPr>
  </w:style>
  <w:style w:type="character" w:styleId="CommentReference">
    <w:name w:val="annotation reference"/>
    <w:basedOn w:val="DefaultParagraphFont"/>
    <w:uiPriority w:val="99"/>
    <w:semiHidden/>
    <w:unhideWhenUsed/>
    <w:rsid w:val="007328AF"/>
    <w:rPr>
      <w:sz w:val="16"/>
      <w:szCs w:val="16"/>
    </w:rPr>
  </w:style>
  <w:style w:type="paragraph" w:styleId="CommentText">
    <w:name w:val="annotation text"/>
    <w:basedOn w:val="Normal"/>
    <w:link w:val="CommentTextChar"/>
    <w:uiPriority w:val="99"/>
    <w:unhideWhenUsed/>
    <w:rsid w:val="007328AF"/>
    <w:pPr>
      <w:spacing w:line="240" w:lineRule="auto"/>
    </w:pPr>
    <w:rPr>
      <w:sz w:val="20"/>
      <w:szCs w:val="20"/>
    </w:rPr>
  </w:style>
  <w:style w:type="character" w:customStyle="1" w:styleId="CommentTextChar">
    <w:name w:val="Comment Text Char"/>
    <w:basedOn w:val="DefaultParagraphFont"/>
    <w:link w:val="CommentText"/>
    <w:uiPriority w:val="99"/>
    <w:rsid w:val="007328AF"/>
    <w:rPr>
      <w:sz w:val="20"/>
      <w:szCs w:val="20"/>
    </w:rPr>
  </w:style>
  <w:style w:type="paragraph" w:styleId="CommentSubject">
    <w:name w:val="annotation subject"/>
    <w:basedOn w:val="CommentText"/>
    <w:next w:val="CommentText"/>
    <w:link w:val="CommentSubjectChar"/>
    <w:uiPriority w:val="99"/>
    <w:semiHidden/>
    <w:unhideWhenUsed/>
    <w:rsid w:val="007328AF"/>
    <w:rPr>
      <w:b/>
      <w:bCs/>
    </w:rPr>
  </w:style>
  <w:style w:type="character" w:customStyle="1" w:styleId="CommentSubjectChar">
    <w:name w:val="Comment Subject Char"/>
    <w:basedOn w:val="CommentTextChar"/>
    <w:link w:val="CommentSubject"/>
    <w:uiPriority w:val="99"/>
    <w:semiHidden/>
    <w:rsid w:val="007328AF"/>
    <w:rPr>
      <w:b/>
      <w:bCs/>
      <w:sz w:val="20"/>
      <w:szCs w:val="20"/>
    </w:rPr>
  </w:style>
  <w:style w:type="paragraph" w:styleId="Revision">
    <w:name w:val="Revision"/>
    <w:hidden/>
    <w:uiPriority w:val="99"/>
    <w:semiHidden/>
    <w:rsid w:val="00256238"/>
    <w:pPr>
      <w:spacing w:after="0" w:line="240" w:lineRule="auto"/>
    </w:pPr>
  </w:style>
  <w:style w:type="character" w:customStyle="1" w:styleId="ListParagraphChar">
    <w:name w:val="List Paragraph Char"/>
    <w:aliases w:val="Bullet Points Char,Bullet Style Char,Colorful List - Accent 11 Char,Dot pt Char,F5 List Paragraph Char,Indicator Text Char,List Paragraph Char Char Char Char,List Paragraph1 Char,List Paragraph12 Char,List Paragraph2 Char"/>
    <w:link w:val="ListParagraph"/>
    <w:uiPriority w:val="34"/>
    <w:locked/>
    <w:rsid w:val="00B2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7A80-7F8F-42C2-B52A-AA928DFC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5</cp:revision>
  <dcterms:created xsi:type="dcterms:W3CDTF">2018-12-18T10:29:00Z</dcterms:created>
  <dcterms:modified xsi:type="dcterms:W3CDTF">2019-01-02T10:40:00Z</dcterms:modified>
</cp:coreProperties>
</file>